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F2F9" w14:textId="77777777" w:rsidR="005A6ED6" w:rsidRPr="009128CD" w:rsidRDefault="00CA1C69">
      <w:pPr>
        <w:spacing w:line="600" w:lineRule="exact"/>
        <w:jc w:val="center"/>
        <w:rPr>
          <w:rFonts w:asciiTheme="minorBidi" w:eastAsia="方正小标宋简体" w:hAnsiTheme="minorBidi"/>
          <w:sz w:val="44"/>
          <w:szCs w:val="44"/>
        </w:rPr>
      </w:pPr>
      <w:r w:rsidRPr="009128CD">
        <w:rPr>
          <w:rFonts w:asciiTheme="minorBidi" w:eastAsia="方正小标宋简体" w:hAnsiTheme="minorBidi"/>
          <w:noProof/>
          <w:sz w:val="44"/>
          <w:szCs w:val="44"/>
          <w:lang w:bidi="he-IL"/>
        </w:rPr>
        <w:drawing>
          <wp:anchor distT="0" distB="0" distL="114300" distR="114300" simplePos="0" relativeHeight="251658240" behindDoc="1" locked="0" layoutInCell="1" allowOverlap="1" wp14:anchorId="46EE5000" wp14:editId="3F7FED10">
            <wp:simplePos x="0" y="0"/>
            <wp:positionH relativeFrom="page">
              <wp:posOffset>-22225</wp:posOffset>
            </wp:positionH>
            <wp:positionV relativeFrom="paragraph">
              <wp:posOffset>-935355</wp:posOffset>
            </wp:positionV>
            <wp:extent cx="7550785" cy="10677525"/>
            <wp:effectExtent l="0" t="0" r="0" b="0"/>
            <wp:wrapNone/>
            <wp:docPr id="9235526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52629" name="图片 1"/>
                    <pic:cNvPicPr>
                      <a:picLocks noChangeAspect="1"/>
                    </pic:cNvPicPr>
                  </pic:nvPicPr>
                  <pic:blipFill>
                    <a:blip r:embed="rId8"/>
                    <a:stretch>
                      <a:fillRect/>
                    </a:stretch>
                  </pic:blipFill>
                  <pic:spPr>
                    <a:xfrm>
                      <a:off x="0" y="0"/>
                      <a:ext cx="7552083" cy="10678933"/>
                    </a:xfrm>
                    <a:prstGeom prst="rect">
                      <a:avLst/>
                    </a:prstGeom>
                  </pic:spPr>
                </pic:pic>
              </a:graphicData>
            </a:graphic>
          </wp:anchor>
        </w:drawing>
      </w:r>
    </w:p>
    <w:p w14:paraId="48EA1126" w14:textId="77777777" w:rsidR="005A6ED6" w:rsidRPr="009128CD" w:rsidRDefault="005A6ED6">
      <w:pPr>
        <w:spacing w:line="600" w:lineRule="exact"/>
        <w:jc w:val="center"/>
        <w:rPr>
          <w:rFonts w:asciiTheme="minorBidi" w:eastAsia="方正小标宋简体" w:hAnsiTheme="minorBidi"/>
          <w:sz w:val="44"/>
          <w:szCs w:val="44"/>
        </w:rPr>
      </w:pPr>
    </w:p>
    <w:p w14:paraId="56A0BEB6" w14:textId="77777777" w:rsidR="005A6ED6" w:rsidRPr="009128CD" w:rsidRDefault="005A6ED6">
      <w:pPr>
        <w:spacing w:line="600" w:lineRule="exact"/>
        <w:jc w:val="center"/>
        <w:rPr>
          <w:rFonts w:asciiTheme="minorBidi" w:eastAsia="方正小标宋简体" w:hAnsiTheme="minorBidi"/>
          <w:sz w:val="44"/>
          <w:szCs w:val="44"/>
        </w:rPr>
      </w:pPr>
    </w:p>
    <w:p w14:paraId="6FC13923" w14:textId="77777777" w:rsidR="005A6ED6" w:rsidRPr="009128CD" w:rsidRDefault="005A6ED6">
      <w:pPr>
        <w:spacing w:line="600" w:lineRule="exact"/>
        <w:jc w:val="center"/>
        <w:rPr>
          <w:rFonts w:asciiTheme="minorBidi" w:eastAsia="方正小标宋简体" w:hAnsiTheme="minorBidi"/>
          <w:sz w:val="44"/>
          <w:szCs w:val="44"/>
        </w:rPr>
      </w:pPr>
    </w:p>
    <w:p w14:paraId="62B9D891" w14:textId="77777777" w:rsidR="005A6ED6" w:rsidRPr="009128CD" w:rsidRDefault="005A6ED6">
      <w:pPr>
        <w:spacing w:line="600" w:lineRule="exact"/>
        <w:jc w:val="center"/>
        <w:rPr>
          <w:rFonts w:asciiTheme="minorBidi" w:eastAsia="方正小标宋简体" w:hAnsiTheme="minorBidi"/>
          <w:sz w:val="44"/>
          <w:szCs w:val="44"/>
        </w:rPr>
      </w:pPr>
    </w:p>
    <w:p w14:paraId="0EB61F66" w14:textId="77777777" w:rsidR="005A6ED6" w:rsidRPr="009128CD" w:rsidRDefault="005A6ED6">
      <w:pPr>
        <w:spacing w:line="600" w:lineRule="exact"/>
        <w:rPr>
          <w:rFonts w:asciiTheme="minorBidi" w:eastAsia="方正小标宋简体" w:hAnsiTheme="minorBidi"/>
          <w:sz w:val="44"/>
          <w:szCs w:val="44"/>
        </w:rPr>
      </w:pPr>
    </w:p>
    <w:p w14:paraId="7BDF5508" w14:textId="77777777" w:rsidR="005A6ED6" w:rsidRPr="009128CD" w:rsidRDefault="00CA1C69">
      <w:pPr>
        <w:spacing w:line="600" w:lineRule="exact"/>
        <w:jc w:val="center"/>
        <w:rPr>
          <w:rFonts w:asciiTheme="minorBidi" w:eastAsia="方正小标宋简体" w:hAnsiTheme="minorBidi"/>
          <w:b/>
          <w:bCs/>
          <w:sz w:val="52"/>
          <w:szCs w:val="52"/>
        </w:rPr>
      </w:pPr>
      <w:r w:rsidRPr="009128CD">
        <w:rPr>
          <w:rFonts w:asciiTheme="minorBidi" w:eastAsia="Arial" w:hAnsiTheme="minorBidi"/>
          <w:b/>
          <w:bCs/>
          <w:color w:val="000000"/>
          <w:sz w:val="52"/>
          <w:szCs w:val="52"/>
        </w:rPr>
        <w:t>CIPS Hong Kong Dollar Business Operation Guidelines (Trial)</w:t>
      </w:r>
    </w:p>
    <w:p w14:paraId="41CE10F6" w14:textId="77777777" w:rsidR="005A6ED6" w:rsidRPr="009128CD" w:rsidRDefault="005A6ED6">
      <w:pPr>
        <w:spacing w:line="600" w:lineRule="exact"/>
        <w:jc w:val="center"/>
        <w:rPr>
          <w:rFonts w:asciiTheme="minorBidi" w:eastAsia="方正小标宋简体" w:hAnsiTheme="minorBidi"/>
          <w:b/>
          <w:bCs/>
          <w:sz w:val="52"/>
          <w:szCs w:val="52"/>
        </w:rPr>
      </w:pPr>
    </w:p>
    <w:p w14:paraId="196D8D5A" w14:textId="77777777" w:rsidR="005A6ED6" w:rsidRPr="009128CD" w:rsidRDefault="005A6ED6">
      <w:pPr>
        <w:spacing w:line="600" w:lineRule="exact"/>
        <w:jc w:val="center"/>
        <w:rPr>
          <w:rFonts w:asciiTheme="minorBidi" w:eastAsia="方正小标宋简体" w:hAnsiTheme="minorBidi"/>
          <w:sz w:val="44"/>
          <w:szCs w:val="44"/>
        </w:rPr>
      </w:pPr>
    </w:p>
    <w:p w14:paraId="1AD48353" w14:textId="77777777" w:rsidR="005A6ED6" w:rsidRPr="009128CD" w:rsidRDefault="005A6ED6">
      <w:pPr>
        <w:spacing w:line="600" w:lineRule="exact"/>
        <w:jc w:val="center"/>
        <w:rPr>
          <w:rFonts w:asciiTheme="minorBidi" w:eastAsia="方正小标宋简体" w:hAnsiTheme="minorBidi"/>
          <w:sz w:val="44"/>
          <w:szCs w:val="44"/>
        </w:rPr>
      </w:pPr>
    </w:p>
    <w:p w14:paraId="65BEC185" w14:textId="77777777" w:rsidR="005A6ED6" w:rsidRPr="009128CD" w:rsidRDefault="005A6ED6">
      <w:pPr>
        <w:spacing w:line="600" w:lineRule="exact"/>
        <w:jc w:val="center"/>
        <w:rPr>
          <w:rFonts w:asciiTheme="minorBidi" w:eastAsia="方正小标宋简体" w:hAnsiTheme="minorBidi"/>
          <w:sz w:val="44"/>
          <w:szCs w:val="44"/>
        </w:rPr>
      </w:pPr>
    </w:p>
    <w:p w14:paraId="6212F843" w14:textId="77777777" w:rsidR="005A6ED6" w:rsidRPr="009128CD" w:rsidRDefault="005A6ED6">
      <w:pPr>
        <w:spacing w:line="600" w:lineRule="exact"/>
        <w:jc w:val="center"/>
        <w:rPr>
          <w:rFonts w:asciiTheme="minorBidi" w:eastAsia="方正小标宋简体" w:hAnsiTheme="minorBidi"/>
          <w:sz w:val="44"/>
          <w:szCs w:val="44"/>
        </w:rPr>
      </w:pPr>
    </w:p>
    <w:p w14:paraId="0CCB003A" w14:textId="77777777" w:rsidR="005A6ED6" w:rsidRPr="009128CD" w:rsidRDefault="005A6ED6">
      <w:pPr>
        <w:spacing w:line="600" w:lineRule="exact"/>
        <w:jc w:val="center"/>
        <w:rPr>
          <w:rFonts w:asciiTheme="minorBidi" w:eastAsia="方正小标宋简体" w:hAnsiTheme="minorBidi"/>
          <w:sz w:val="44"/>
          <w:szCs w:val="44"/>
        </w:rPr>
      </w:pPr>
    </w:p>
    <w:p w14:paraId="62D47B66" w14:textId="77777777" w:rsidR="005A6ED6" w:rsidRPr="009128CD" w:rsidRDefault="005A6ED6">
      <w:pPr>
        <w:spacing w:line="600" w:lineRule="exact"/>
        <w:jc w:val="center"/>
        <w:rPr>
          <w:rFonts w:asciiTheme="minorBidi" w:eastAsia="方正小标宋简体" w:hAnsiTheme="minorBidi"/>
          <w:sz w:val="44"/>
          <w:szCs w:val="44"/>
        </w:rPr>
      </w:pPr>
    </w:p>
    <w:p w14:paraId="0C8ED917" w14:textId="77777777" w:rsidR="005A6ED6" w:rsidRPr="009128CD" w:rsidRDefault="005A6ED6">
      <w:pPr>
        <w:spacing w:line="600" w:lineRule="exact"/>
        <w:jc w:val="center"/>
        <w:rPr>
          <w:rFonts w:asciiTheme="minorBidi" w:eastAsia="方正小标宋简体" w:hAnsiTheme="minorBidi"/>
          <w:sz w:val="44"/>
          <w:szCs w:val="44"/>
        </w:rPr>
      </w:pPr>
    </w:p>
    <w:p w14:paraId="5F2B0372" w14:textId="77777777" w:rsidR="005A6ED6" w:rsidRPr="009128CD" w:rsidRDefault="005A6ED6">
      <w:pPr>
        <w:spacing w:line="600" w:lineRule="exact"/>
        <w:jc w:val="center"/>
        <w:rPr>
          <w:rFonts w:asciiTheme="minorBidi" w:eastAsia="方正小标宋简体" w:hAnsiTheme="minorBidi"/>
          <w:sz w:val="44"/>
          <w:szCs w:val="44"/>
        </w:rPr>
      </w:pPr>
    </w:p>
    <w:p w14:paraId="1030202E" w14:textId="77777777" w:rsidR="005A6ED6" w:rsidRPr="009128CD" w:rsidRDefault="00CA1C69">
      <w:pPr>
        <w:spacing w:line="600" w:lineRule="exact"/>
        <w:jc w:val="center"/>
        <w:rPr>
          <w:rFonts w:asciiTheme="minorBidi" w:eastAsia="方正小标宋简体" w:hAnsiTheme="minorBidi"/>
          <w:sz w:val="36"/>
          <w:szCs w:val="36"/>
        </w:rPr>
      </w:pPr>
      <w:r w:rsidRPr="009128CD">
        <w:rPr>
          <w:rFonts w:asciiTheme="minorBidi" w:eastAsia="Arial" w:hAnsiTheme="minorBidi"/>
          <w:sz w:val="36"/>
          <w:szCs w:val="36"/>
        </w:rPr>
        <w:t xml:space="preserve">CIPS Co., Ltd. </w:t>
      </w:r>
    </w:p>
    <w:p w14:paraId="214F508A" w14:textId="77777777" w:rsidR="005A6ED6" w:rsidRPr="009128CD" w:rsidRDefault="00CA1C69">
      <w:pPr>
        <w:spacing w:line="600" w:lineRule="exact"/>
        <w:jc w:val="center"/>
        <w:rPr>
          <w:rFonts w:asciiTheme="minorBidi" w:eastAsia="方正小标宋简体" w:hAnsiTheme="minorBidi"/>
          <w:sz w:val="36"/>
          <w:szCs w:val="36"/>
        </w:rPr>
      </w:pPr>
      <w:r w:rsidRPr="009128CD">
        <w:rPr>
          <w:rFonts w:asciiTheme="minorBidi" w:eastAsia="Arial" w:hAnsiTheme="minorBidi"/>
          <w:sz w:val="36"/>
          <w:szCs w:val="36"/>
        </w:rPr>
        <w:t>2021</w:t>
      </w:r>
    </w:p>
    <w:p w14:paraId="7AD19113" w14:textId="77777777" w:rsidR="005A6ED6" w:rsidRPr="009128CD" w:rsidRDefault="005A6ED6">
      <w:pPr>
        <w:spacing w:line="600" w:lineRule="exact"/>
        <w:jc w:val="center"/>
        <w:rPr>
          <w:rFonts w:asciiTheme="minorBidi" w:eastAsia="方正小标宋简体" w:hAnsiTheme="minorBidi"/>
          <w:sz w:val="44"/>
          <w:szCs w:val="44"/>
        </w:rPr>
      </w:pPr>
    </w:p>
    <w:p w14:paraId="54B78907" w14:textId="77777777" w:rsidR="005A6ED6" w:rsidRPr="009128CD" w:rsidRDefault="005A6ED6">
      <w:pPr>
        <w:spacing w:line="600" w:lineRule="exact"/>
        <w:jc w:val="center"/>
        <w:rPr>
          <w:rFonts w:asciiTheme="minorBidi" w:eastAsia="方正小标宋简体" w:hAnsiTheme="minorBidi"/>
          <w:sz w:val="44"/>
          <w:szCs w:val="44"/>
        </w:rPr>
      </w:pPr>
    </w:p>
    <w:p w14:paraId="2010A697" w14:textId="77777777" w:rsidR="005A6ED6" w:rsidRPr="009128CD" w:rsidRDefault="005A6ED6">
      <w:pPr>
        <w:spacing w:line="600" w:lineRule="exact"/>
        <w:jc w:val="center"/>
        <w:rPr>
          <w:rFonts w:asciiTheme="minorBidi" w:eastAsia="方正小标宋简体" w:hAnsiTheme="minorBidi"/>
          <w:sz w:val="44"/>
          <w:szCs w:val="44"/>
        </w:rPr>
      </w:pPr>
    </w:p>
    <w:p w14:paraId="39D3A88D"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lastRenderedPageBreak/>
        <w:t>Chapter I General Provisions</w:t>
      </w:r>
    </w:p>
    <w:p w14:paraId="07F5FDD2"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To standardize the Hong Kong dollar business operations of the Cross-Border Interbank Payment System (hereinafter referred to as CIPS), clarify the management requirements for agent settlement banks and participants, and ensure the accurate, complete, and timely processing of Hong Kong dollar business, these Guidelines are hereby formulated.</w:t>
      </w:r>
    </w:p>
    <w:p w14:paraId="0317178B"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These Guidelines apply to CIPS Co., Ltd., agent settlement banks, direct participants, and indirect participants.</w:t>
      </w:r>
    </w:p>
    <w:p w14:paraId="27EED017"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Co., Ltd. is responsible for the operation and maintenance of the CIPS Hong Kong dollar business, participant services, and business development.</w:t>
      </w:r>
    </w:p>
    <w:p w14:paraId="0FB1DCB9"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sz w:val="32"/>
          <w:szCs w:val="32"/>
        </w:rPr>
        <w:t>CIPS Co., Ltd. shall sign an agreement with the agent settlement banks in accordance with the relevant regulations of the People's Bank of China, clarifying the responsibilities of both parties in the clearing and settlement of Hong Kong dollar business.</w:t>
      </w:r>
    </w:p>
    <w:p w14:paraId="356D71EF"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CIPS Co., Ltd. is responsible for formulating the message standards for Hong Kong dollar business. Agent settlement banks and direct participants shall strictly </w:t>
      </w:r>
      <w:r w:rsidRPr="009128CD">
        <w:rPr>
          <w:rFonts w:asciiTheme="minorBidi" w:eastAsia="Arial" w:hAnsiTheme="minorBidi"/>
          <w:color w:val="000000"/>
          <w:sz w:val="32"/>
          <w:szCs w:val="32"/>
        </w:rPr>
        <w:lastRenderedPageBreak/>
        <w:t>handle business in accordance with the specified message standards.</w:t>
      </w:r>
    </w:p>
    <w:p w14:paraId="42B8B7AA"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II Definitions</w:t>
      </w:r>
    </w:p>
    <w:p w14:paraId="436AC66E" w14:textId="77777777" w:rsidR="005A6ED6" w:rsidRPr="009128CD" w:rsidRDefault="00CA1C69">
      <w:pPr>
        <w:pStyle w:val="af2"/>
        <w:numPr>
          <w:ilvl w:val="0"/>
          <w:numId w:val="1"/>
        </w:numPr>
        <w:spacing w:line="600" w:lineRule="exact"/>
        <w:ind w:left="0"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 xml:space="preserve">CIPS Hong Kong dollar business </w:t>
      </w:r>
      <w:r w:rsidRPr="009128CD">
        <w:rPr>
          <w:rFonts w:asciiTheme="minorBidi" w:eastAsia="Arial" w:hAnsiTheme="minorBidi"/>
          <w:color w:val="000000"/>
          <w:sz w:val="32"/>
          <w:szCs w:val="32"/>
        </w:rPr>
        <w:t>includes payment business and information business.</w:t>
      </w:r>
    </w:p>
    <w:p w14:paraId="724B4359" w14:textId="77777777" w:rsidR="005A6ED6" w:rsidRPr="009128CD" w:rsidRDefault="00CA1C69">
      <w:pPr>
        <w:pStyle w:val="af2"/>
        <w:spacing w:line="600" w:lineRule="exact"/>
        <w:ind w:firstLine="643"/>
        <w:rPr>
          <w:rFonts w:asciiTheme="minorBidi" w:eastAsia="仿宋" w:hAnsiTheme="minorBidi"/>
          <w:b/>
          <w:color w:val="000000" w:themeColor="text1"/>
          <w:sz w:val="32"/>
          <w:szCs w:val="32"/>
        </w:rPr>
      </w:pPr>
      <w:r w:rsidRPr="009128CD">
        <w:rPr>
          <w:rFonts w:asciiTheme="minorBidi" w:eastAsia="Arial" w:hAnsiTheme="minorBidi"/>
          <w:b/>
          <w:bCs/>
          <w:color w:val="000000"/>
          <w:sz w:val="32"/>
          <w:szCs w:val="32"/>
        </w:rPr>
        <w:t>Payment business</w:t>
      </w:r>
      <w:r w:rsidRPr="009128CD">
        <w:rPr>
          <w:rFonts w:asciiTheme="minorBidi" w:eastAsia="Arial" w:hAnsiTheme="minorBidi"/>
          <w:color w:val="000000"/>
          <w:sz w:val="32"/>
          <w:szCs w:val="32"/>
        </w:rPr>
        <w:t xml:space="preserve"> refer to the Hong Kong dollar fund clearing and settlement business conducted by participants through CIPS.</w:t>
      </w:r>
    </w:p>
    <w:p w14:paraId="4C63A1EC" w14:textId="77777777" w:rsidR="005A6ED6" w:rsidRPr="009128CD" w:rsidRDefault="00CA1C69">
      <w:pPr>
        <w:pStyle w:val="af2"/>
        <w:spacing w:line="600" w:lineRule="exact"/>
        <w:ind w:firstLine="643"/>
        <w:rPr>
          <w:rFonts w:asciiTheme="minorBidi" w:eastAsia="仿宋" w:hAnsiTheme="minorBidi"/>
          <w:b/>
          <w:color w:val="000000" w:themeColor="text1"/>
          <w:sz w:val="32"/>
          <w:szCs w:val="32"/>
        </w:rPr>
      </w:pPr>
      <w:r w:rsidRPr="009128CD">
        <w:rPr>
          <w:rFonts w:asciiTheme="minorBidi" w:eastAsia="Arial" w:hAnsiTheme="minorBidi"/>
          <w:b/>
          <w:bCs/>
          <w:color w:val="000000"/>
          <w:sz w:val="32"/>
          <w:szCs w:val="32"/>
        </w:rPr>
        <w:t>Information business</w:t>
      </w:r>
      <w:r w:rsidRPr="009128CD">
        <w:rPr>
          <w:rFonts w:asciiTheme="minorBidi" w:eastAsia="Arial" w:hAnsiTheme="minorBidi"/>
          <w:color w:val="000000"/>
          <w:sz w:val="32"/>
          <w:szCs w:val="32"/>
        </w:rPr>
        <w:t xml:space="preserve"> </w:t>
      </w:r>
      <w:proofErr w:type="gramStart"/>
      <w:r w:rsidRPr="009128CD">
        <w:rPr>
          <w:rFonts w:asciiTheme="minorBidi" w:eastAsia="Arial" w:hAnsiTheme="minorBidi"/>
          <w:color w:val="000000"/>
          <w:sz w:val="32"/>
          <w:szCs w:val="32"/>
        </w:rPr>
        <w:t>refer</w:t>
      </w:r>
      <w:proofErr w:type="gramEnd"/>
      <w:r w:rsidRPr="009128CD">
        <w:rPr>
          <w:rFonts w:asciiTheme="minorBidi" w:eastAsia="Arial" w:hAnsiTheme="minorBidi"/>
          <w:color w:val="000000"/>
          <w:sz w:val="32"/>
          <w:szCs w:val="32"/>
        </w:rPr>
        <w:t xml:space="preserve"> to the information sending and receiving services performed by participants with CIPS as the information transmission channel.</w:t>
      </w:r>
    </w:p>
    <w:p w14:paraId="2547A67D" w14:textId="77777777" w:rsidR="005A6ED6" w:rsidRPr="009128CD" w:rsidRDefault="00CA1C69">
      <w:pPr>
        <w:pStyle w:val="af2"/>
        <w:numPr>
          <w:ilvl w:val="0"/>
          <w:numId w:val="1"/>
        </w:numPr>
        <w:spacing w:line="600" w:lineRule="exact"/>
        <w:ind w:left="0"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Participants</w:t>
      </w:r>
      <w:r w:rsidRPr="009128CD">
        <w:rPr>
          <w:rFonts w:asciiTheme="minorBidi" w:eastAsia="Arial" w:hAnsiTheme="minorBidi"/>
          <w:color w:val="000000"/>
          <w:sz w:val="32"/>
          <w:szCs w:val="32"/>
        </w:rPr>
        <w:t xml:space="preserve"> include direct participants and indirect participants.</w:t>
      </w:r>
    </w:p>
    <w:p w14:paraId="48CAD563" w14:textId="77777777" w:rsidR="005A6ED6" w:rsidRPr="009128CD" w:rsidRDefault="00CA1C69">
      <w:pPr>
        <w:pStyle w:val="af2"/>
        <w:spacing w:line="600" w:lineRule="exact"/>
        <w:ind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Direct participants</w:t>
      </w:r>
      <w:r w:rsidRPr="009128CD">
        <w:rPr>
          <w:rFonts w:asciiTheme="minorBidi" w:eastAsia="Arial" w:hAnsiTheme="minorBidi"/>
          <w:color w:val="000000"/>
          <w:sz w:val="32"/>
          <w:szCs w:val="32"/>
        </w:rPr>
        <w:t xml:space="preserve"> refer to domestic and foreign institutions that have activated CIPS Hong Kong dollar business permissions, opened a dedicated Hong Kong dollar account at an agent settlement bank, and conducted business directly through CIPS.</w:t>
      </w:r>
    </w:p>
    <w:p w14:paraId="286917D9" w14:textId="77777777" w:rsidR="005A6ED6" w:rsidRPr="009128CD" w:rsidRDefault="00CA1C69">
      <w:pPr>
        <w:pStyle w:val="af2"/>
        <w:spacing w:line="600" w:lineRule="exact"/>
        <w:ind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Indirect participants</w:t>
      </w:r>
      <w:r w:rsidRPr="009128CD">
        <w:rPr>
          <w:rFonts w:asciiTheme="minorBidi" w:eastAsia="Arial" w:hAnsiTheme="minorBidi"/>
          <w:color w:val="000000"/>
          <w:sz w:val="32"/>
          <w:szCs w:val="32"/>
        </w:rPr>
        <w:t xml:space="preserve"> refer to domestic and foreign institutions that have not opened a dedicated Hong Kong dollar account with an agent settlement bank and have </w:t>
      </w:r>
      <w:r w:rsidRPr="009128CD">
        <w:rPr>
          <w:rFonts w:asciiTheme="minorBidi" w:eastAsia="Arial" w:hAnsiTheme="minorBidi"/>
          <w:color w:val="000000"/>
          <w:sz w:val="32"/>
          <w:szCs w:val="32"/>
        </w:rPr>
        <w:lastRenderedPageBreak/>
        <w:t>entrusted direct participants to handle business through CIPS.</w:t>
      </w:r>
    </w:p>
    <w:p w14:paraId="62C4B459" w14:textId="77777777" w:rsidR="005A6ED6" w:rsidRPr="009128CD" w:rsidRDefault="00CA1C69">
      <w:pPr>
        <w:pStyle w:val="af2"/>
        <w:numPr>
          <w:ilvl w:val="0"/>
          <w:numId w:val="1"/>
        </w:numPr>
        <w:spacing w:line="600" w:lineRule="exact"/>
        <w:ind w:left="0"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Agent settlement banks</w:t>
      </w:r>
      <w:r w:rsidRPr="009128CD">
        <w:rPr>
          <w:rFonts w:asciiTheme="minorBidi" w:eastAsia="Arial" w:hAnsiTheme="minorBidi"/>
          <w:color w:val="000000"/>
          <w:sz w:val="32"/>
          <w:szCs w:val="32"/>
        </w:rPr>
        <w:t xml:space="preserve"> refer to banking financial institutions that are entrusted by CIPS Co., Ltd. to settle transactions based on the clearing results sent by CIPS following the requirements of these Guidelines and the relevant agreements signed with direct participants.</w:t>
      </w:r>
    </w:p>
    <w:p w14:paraId="2F47B657" w14:textId="77777777" w:rsidR="005A6ED6" w:rsidRPr="009128CD" w:rsidRDefault="00CA1C69">
      <w:pPr>
        <w:pStyle w:val="af2"/>
        <w:numPr>
          <w:ilvl w:val="0"/>
          <w:numId w:val="1"/>
        </w:numPr>
        <w:spacing w:line="600" w:lineRule="exact"/>
        <w:ind w:left="0"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Available credit</w:t>
      </w:r>
      <w:r w:rsidRPr="009128CD">
        <w:rPr>
          <w:rFonts w:asciiTheme="minorBidi" w:eastAsia="Arial" w:hAnsiTheme="minorBidi"/>
          <w:color w:val="000000"/>
          <w:sz w:val="32"/>
          <w:szCs w:val="32"/>
        </w:rPr>
        <w:t xml:space="preserve"> refers to the credit that can be used for credit transaction clearing by direct participants at a certain time node during the daytime business processing. The available credit consists of the loading fund, credit limit, and the amount of cleared Hong Kong dollar transactions of direct participants.</w:t>
      </w:r>
    </w:p>
    <w:p w14:paraId="6D2AF2AE" w14:textId="77777777" w:rsidR="005A6ED6" w:rsidRPr="009128CD" w:rsidRDefault="00CA1C69">
      <w:pPr>
        <w:pStyle w:val="af2"/>
        <w:spacing w:line="600" w:lineRule="exact"/>
        <w:ind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Loading funds</w:t>
      </w:r>
      <w:r w:rsidRPr="009128CD">
        <w:rPr>
          <w:rFonts w:asciiTheme="minorBidi" w:eastAsia="Arial" w:hAnsiTheme="minorBidi"/>
          <w:color w:val="000000"/>
          <w:sz w:val="32"/>
          <w:szCs w:val="32"/>
        </w:rPr>
        <w:t xml:space="preserve"> refer to the funds that the agent settlement bank loads in the dedicated Hong Kong dollar account according to the instructions of the direct participant for use in processing CIPS Hong Kong dollar business.</w:t>
      </w:r>
    </w:p>
    <w:p w14:paraId="23ACFD91" w14:textId="77777777" w:rsidR="005A6ED6" w:rsidRPr="009128CD" w:rsidRDefault="00CA1C69">
      <w:pPr>
        <w:pStyle w:val="af2"/>
        <w:spacing w:line="600" w:lineRule="exact"/>
        <w:ind w:firstLine="643"/>
        <w:rPr>
          <w:rFonts w:asciiTheme="minorBidi" w:eastAsia="仿宋" w:hAnsiTheme="minorBidi"/>
          <w:color w:val="000000" w:themeColor="text1"/>
          <w:sz w:val="32"/>
          <w:szCs w:val="32"/>
        </w:rPr>
      </w:pPr>
      <w:r w:rsidRPr="009128CD">
        <w:rPr>
          <w:rFonts w:asciiTheme="minorBidi" w:eastAsia="Arial" w:hAnsiTheme="minorBidi"/>
          <w:b/>
          <w:bCs/>
          <w:color w:val="000000"/>
          <w:sz w:val="32"/>
          <w:szCs w:val="32"/>
        </w:rPr>
        <w:t>Credit limit</w:t>
      </w:r>
      <w:r w:rsidRPr="009128CD">
        <w:rPr>
          <w:rFonts w:asciiTheme="minorBidi" w:eastAsia="Arial" w:hAnsiTheme="minorBidi"/>
          <w:color w:val="000000"/>
          <w:sz w:val="32"/>
          <w:szCs w:val="32"/>
        </w:rPr>
        <w:t xml:space="preserve"> refers to the amount of funds granted to direct participants for CIPS Hong Kong dollar business by the agent settlement bank based on the agreements signed between the agent settlement bank and direct participants.</w:t>
      </w:r>
    </w:p>
    <w:p w14:paraId="3E885CFF"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lastRenderedPageBreak/>
        <w:t>Chapter III Operation Schedule</w:t>
      </w:r>
    </w:p>
    <w:p w14:paraId="10647AC1"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Hong Kong dollar business operates on national statutory business days. The specific working calendar and operation schedule are published by CIPS Co., Ltd.</w:t>
      </w:r>
    </w:p>
    <w:p w14:paraId="79C608F7"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At the end of each year, CIPS Co., Ltd. publishes the working calendar for the next year for the CIPS Hong Kong dollar business, and direct participants and agent settlement banks should timely update their internal system calendars.</w:t>
      </w:r>
    </w:p>
    <w:p w14:paraId="3D52D72E"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acceptance time for CIPS Hong Kong dollar business is from 9:00 to 17:00 (Beijing time) on national statutory business days.</w:t>
      </w:r>
    </w:p>
    <w:p w14:paraId="2E15C578"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Co., Ltd. may adjust the operating hours and settlement sessions of CIPS Hong Kong dollar business as needed and notify direct participants and agent settlement banks.</w:t>
      </w:r>
    </w:p>
    <w:p w14:paraId="14456A8F"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Direct participants should timely send business messages to CIPS within the specified business acceptance time. Business messages sent outside the business acceptance time will not be accepted by CIPS.</w:t>
      </w:r>
    </w:p>
    <w:p w14:paraId="46159AE2"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The operation schedule of CIPS Hong Kong </w:t>
      </w:r>
      <w:r w:rsidRPr="009128CD">
        <w:rPr>
          <w:rFonts w:asciiTheme="minorBidi" w:eastAsia="Arial" w:hAnsiTheme="minorBidi"/>
          <w:color w:val="000000"/>
          <w:sz w:val="32"/>
          <w:szCs w:val="32"/>
        </w:rPr>
        <w:lastRenderedPageBreak/>
        <w:t>dollar business has four phases: Business Preparation, Daytime Processing, Suspended, and End-of-Day Processing.</w:t>
      </w:r>
    </w:p>
    <w:p w14:paraId="45E3AD03"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Business Preparation phase lasts from the completion of the end-of-day processing of the previous business day to 9:00 on the current day. The agent settlement bank should notify CIPS of the available credit for each direct participant at the beginning of the day, and CIPS will update the available credit for direct participants.</w:t>
      </w:r>
    </w:p>
    <w:p w14:paraId="4A712EEC"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Daytime Processing phase is from 9:00 to 17:00, including two settlement sessions: 9:00-13:00 and 13:00-17:00. Direct participants can conduct business normally within the scope of their business permissions and may apply for an increase or decrease in available credit as needed. At the daytime settlement time node of 13:00, CIPS will send the business details from 9:00 to 13:00 to the agent settlement bank for accounting treatment.</w:t>
      </w:r>
    </w:p>
    <w:p w14:paraId="7321DD9C"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Suspended time node for daytime business is 17:00, after which CIPS will stop accepting daytime Hong Kong dollar business.</w:t>
      </w:r>
    </w:p>
    <w:p w14:paraId="753FAD9E"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After 17:00, CIPS will enter the End-of-Day Processing phase for Hong Kong dollar business, return </w:t>
      </w:r>
      <w:r w:rsidRPr="009128CD">
        <w:rPr>
          <w:rFonts w:asciiTheme="minorBidi" w:eastAsia="Arial" w:hAnsiTheme="minorBidi"/>
          <w:color w:val="000000"/>
          <w:sz w:val="32"/>
          <w:szCs w:val="32"/>
        </w:rPr>
        <w:lastRenderedPageBreak/>
        <w:t>payment transactions that are still in the settlement queue and pending status, send the business details from 13:00 to 17:00 to the agent settlement bank for accounting treatment, and send the day's business reconciliation message to direct participants.</w:t>
      </w:r>
    </w:p>
    <w:p w14:paraId="26F481A8"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IV Participant Management</w:t>
      </w:r>
    </w:p>
    <w:p w14:paraId="0D1EDC3B"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Institutions applying to become direct participants must sign an agreement with CIPS Co., Ltd., to specify relevant rights and obligations.</w:t>
      </w:r>
    </w:p>
    <w:p w14:paraId="73F380DF"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Within the same jurisdiction, institutions that belong to the same legal entity can only designate one institution to apply for launching Hong Kong dollar business as a direct participant.</w:t>
      </w:r>
    </w:p>
    <w:p w14:paraId="5FA3E91D"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A direct participant may establish business relationships with multiple indirect participants, and an indirect participant may establish business relationships with multiple direct participants.</w:t>
      </w:r>
    </w:p>
    <w:p w14:paraId="2E32F25A"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Direct participants and indirect participants who intend to join, exit, or change participant information shall </w:t>
      </w:r>
      <w:proofErr w:type="gramStart"/>
      <w:r w:rsidRPr="009128CD">
        <w:rPr>
          <w:rFonts w:asciiTheme="minorBidi" w:eastAsia="Arial" w:hAnsiTheme="minorBidi"/>
          <w:color w:val="000000"/>
          <w:sz w:val="32"/>
          <w:szCs w:val="32"/>
        </w:rPr>
        <w:t>submit an application</w:t>
      </w:r>
      <w:proofErr w:type="gramEnd"/>
      <w:r w:rsidRPr="009128CD">
        <w:rPr>
          <w:rFonts w:asciiTheme="minorBidi" w:eastAsia="Arial" w:hAnsiTheme="minorBidi"/>
          <w:color w:val="000000"/>
          <w:sz w:val="32"/>
          <w:szCs w:val="32"/>
        </w:rPr>
        <w:t xml:space="preserve"> to CIPS Co., Ltd. Indirect participants shall entrust direct participants to submit the </w:t>
      </w:r>
      <w:r w:rsidRPr="009128CD">
        <w:rPr>
          <w:rFonts w:asciiTheme="minorBidi" w:eastAsia="Arial" w:hAnsiTheme="minorBidi"/>
          <w:color w:val="000000"/>
          <w:sz w:val="32"/>
          <w:szCs w:val="32"/>
        </w:rPr>
        <w:lastRenderedPageBreak/>
        <w:t>application.</w:t>
      </w:r>
    </w:p>
    <w:p w14:paraId="738820FD"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direct participants that have launched RMB business may apply to engage in Hong Kong dollar business as needed and submit the application form (Attachment 1) to CIPS Co., Ltd. Domestic institutions must also submit a photocopy of the "Foreign Exchange Business License" stamped with the official seal or signed by the legal representative (authorized signatory).</w:t>
      </w:r>
    </w:p>
    <w:p w14:paraId="48666FE3"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Co., Ltd. will review the application materials and notify the relevant participants of the review results in writing.</w:t>
      </w:r>
    </w:p>
    <w:p w14:paraId="1CDF398C"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Indirect participants of CIPS that have launched RMB business may reuse the direct-indirect participant relationship with direct participants, and the direct participants shall submit the direct-indirect participant relationship application form to CIPS Co., Ltd., indicating the information of the institution applying to become an indirect participant (Attachment 2).</w:t>
      </w:r>
    </w:p>
    <w:p w14:paraId="3AAF80C8"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CIPS Co., Ltd. shall review the application materials submitted by the applicant institution. For those applying to become direct participants and passing the review, CIPS Co., Ltd. will notify the applicant institution of </w:t>
      </w:r>
      <w:r w:rsidRPr="009128CD">
        <w:rPr>
          <w:rFonts w:asciiTheme="minorBidi" w:eastAsia="Arial" w:hAnsiTheme="minorBidi"/>
          <w:color w:val="000000"/>
          <w:sz w:val="32"/>
          <w:szCs w:val="32"/>
        </w:rPr>
        <w:lastRenderedPageBreak/>
        <w:t>the review results in writing. For those applying to become indirect participants and passing the review, CIPS Co., Ltd. will notify the direct participants of the review results.</w:t>
      </w:r>
    </w:p>
    <w:p w14:paraId="79EC5916"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Direct participants shall select an agent settlement bank and open a dedicated Hong Kong dollar settlement account no later than three business days before the system goes live.</w:t>
      </w:r>
    </w:p>
    <w:p w14:paraId="7B22986D"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Co., Ltd. should accurately complete system settings before the Hong Kong dollar business of direct participants is established, including enabling business permissions, setting effective dates, and notify other direct participants and agent settlement banks.</w:t>
      </w:r>
    </w:p>
    <w:p w14:paraId="793E7C1D"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If a direct participant intends to exit from the Hong Kong dollar business, it must </w:t>
      </w:r>
      <w:proofErr w:type="gramStart"/>
      <w:r w:rsidRPr="009128CD">
        <w:rPr>
          <w:rFonts w:asciiTheme="minorBidi" w:eastAsia="Arial" w:hAnsiTheme="minorBidi"/>
          <w:color w:val="000000"/>
          <w:sz w:val="32"/>
          <w:szCs w:val="32"/>
        </w:rPr>
        <w:t>submit an application</w:t>
      </w:r>
      <w:proofErr w:type="gramEnd"/>
      <w:r w:rsidRPr="009128CD">
        <w:rPr>
          <w:rFonts w:asciiTheme="minorBidi" w:eastAsia="Arial" w:hAnsiTheme="minorBidi"/>
          <w:color w:val="000000"/>
          <w:sz w:val="32"/>
          <w:szCs w:val="32"/>
        </w:rPr>
        <w:t xml:space="preserve"> (Attachment 1) stamped with the institution's official seal or signed by the legal representative (authorized signatory) to CIPS Co., Ltd., along with reasons for exit and the intended exit date.</w:t>
      </w:r>
    </w:p>
    <w:p w14:paraId="6D2C61BD"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For direct participants whose applications are approved, CIPS Co., Ltd. will inform them in writing of the effective date for exiting from the Hong Kong dollar </w:t>
      </w:r>
      <w:proofErr w:type="gramStart"/>
      <w:r w:rsidRPr="009128CD">
        <w:rPr>
          <w:rFonts w:asciiTheme="minorBidi" w:eastAsia="Arial" w:hAnsiTheme="minorBidi"/>
          <w:color w:val="000000"/>
          <w:sz w:val="32"/>
          <w:szCs w:val="32"/>
        </w:rPr>
        <w:t>business, and</w:t>
      </w:r>
      <w:proofErr w:type="gramEnd"/>
      <w:r w:rsidRPr="009128CD">
        <w:rPr>
          <w:rFonts w:asciiTheme="minorBidi" w:eastAsia="Arial" w:hAnsiTheme="minorBidi"/>
          <w:color w:val="000000"/>
          <w:sz w:val="32"/>
          <w:szCs w:val="32"/>
        </w:rPr>
        <w:t xml:space="preserve"> revoke the relevant business permissions of </w:t>
      </w:r>
      <w:r w:rsidRPr="009128CD">
        <w:rPr>
          <w:rFonts w:asciiTheme="minorBidi" w:eastAsia="Arial" w:hAnsiTheme="minorBidi"/>
          <w:color w:val="000000"/>
          <w:sz w:val="32"/>
          <w:szCs w:val="32"/>
        </w:rPr>
        <w:lastRenderedPageBreak/>
        <w:t>that direct participant in the system, notifying all direct participants and agent settlement banks before the exit effective date.</w:t>
      </w:r>
    </w:p>
    <w:p w14:paraId="5AAE7D94"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V Account Management</w:t>
      </w:r>
    </w:p>
    <w:p w14:paraId="73148296"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Direct participants should open a dedicated Hong Kong dollar settlement account at the agent settlement bank specifically for processing CIPS Hong Kong dollar business.</w:t>
      </w:r>
    </w:p>
    <w:p w14:paraId="74E29CF0"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Financial market infrastructure direct participants that do not engage in fund receipts and payments are not required to open an account at the agent settlement bank.</w:t>
      </w:r>
    </w:p>
    <w:p w14:paraId="34ABAB7C"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If there are two agent settlement banks, they should open reciprocal accounts for fund allocation there between.</w:t>
      </w:r>
    </w:p>
    <w:p w14:paraId="38DE771C"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Agent settlement banks should provide liquidity support such as overdraft facilities and pledged financing to direct participants according to the agreements signed between them, </w:t>
      </w:r>
      <w:proofErr w:type="gramStart"/>
      <w:r w:rsidRPr="009128CD">
        <w:rPr>
          <w:rFonts w:asciiTheme="minorBidi" w:eastAsia="Arial" w:hAnsiTheme="minorBidi"/>
          <w:color w:val="000000"/>
          <w:sz w:val="32"/>
          <w:szCs w:val="32"/>
        </w:rPr>
        <w:t>in order to</w:t>
      </w:r>
      <w:proofErr w:type="gramEnd"/>
      <w:r w:rsidRPr="009128CD">
        <w:rPr>
          <w:rFonts w:asciiTheme="minorBidi" w:eastAsia="Arial" w:hAnsiTheme="minorBidi"/>
          <w:color w:val="000000"/>
          <w:sz w:val="32"/>
          <w:szCs w:val="32"/>
        </w:rPr>
        <w:t xml:space="preserve"> mitigate liquidity risks.</w:t>
      </w:r>
    </w:p>
    <w:p w14:paraId="498C3674"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During the business preparation phase, agent settlement banks should use the "Settlement Bank Foreign Currency Fund Loading Increase Message" (cips.359) to notify CIPS of the available credits for each </w:t>
      </w:r>
      <w:r w:rsidRPr="009128CD">
        <w:rPr>
          <w:rFonts w:asciiTheme="minorBidi" w:eastAsia="Arial" w:hAnsiTheme="minorBidi"/>
          <w:color w:val="000000"/>
          <w:sz w:val="32"/>
          <w:szCs w:val="32"/>
        </w:rPr>
        <w:lastRenderedPageBreak/>
        <w:t>direct participant at the beginning of the day.</w:t>
      </w:r>
    </w:p>
    <w:p w14:paraId="2311CC58"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should update the available credit for direct participants based on the notifications from agent settlement banks.</w:t>
      </w:r>
    </w:p>
    <w:p w14:paraId="7CD91B6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If the agent settlement bank does not timely notify CIPS of the available credit for the direct participant at the beginning of the day during the business preparation phase, CIPS will not process the relevant business for that direct participant. The direct participant can only conduct business after the available credit at the beginning of the day is set.</w:t>
      </w:r>
    </w:p>
    <w:p w14:paraId="2FFCB9D9"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During the daytime business processing phase, CIPS should calculate the daytime available credit for the direct participant in real-time based on the available credit at the beginning of the day, the daytime payment transactions, and the available credit adjustment. The calculation formula is:</w:t>
      </w:r>
    </w:p>
    <w:p w14:paraId="0D7290AD"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Daytime available credit for direct participant = available credit at the beginning of the day + available credit adjustment + settled incoming cumulative amount - settled outgoing cumulative amount.</w:t>
      </w:r>
    </w:p>
    <w:p w14:paraId="7F250453"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During the daytime business processing </w:t>
      </w:r>
      <w:r w:rsidRPr="009128CD">
        <w:rPr>
          <w:rFonts w:asciiTheme="minorBidi" w:eastAsia="Arial" w:hAnsiTheme="minorBidi"/>
          <w:color w:val="000000"/>
          <w:sz w:val="32"/>
          <w:szCs w:val="32"/>
        </w:rPr>
        <w:lastRenderedPageBreak/>
        <w:t>phase, if the direct participant applies for an increase in the loading funds, the following process should be followed:</w:t>
      </w:r>
    </w:p>
    <w:p w14:paraId="4A23EF4B"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direct participant uses the "Participant Foreign Currency Fund Loading Increase Request Message" (cips.362) to apply to the agent settlement bank for an increase in loading funds.</w:t>
      </w:r>
    </w:p>
    <w:p w14:paraId="5F9FF5EC"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receiving the direct participant's increase request, the agent settlement bank shall conduct an account balance check.</w:t>
      </w:r>
    </w:p>
    <w:p w14:paraId="16AA4B3C"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direct participant's account balance is sufficient, the agent settlement bank should use the "Settlement Bank Foreign Currency Fund Loading Increase Message" (cips.359) to notify CIPS of the increase amount for the direct participant's loading funds, and send the "Participant Foreign Currency Fund Loading Adjustment Response Message" (cips.364) to the direct participant, with "RSVL" filled in the "Business Status" field to notify the direct participant that the increase request has been accepted.</w:t>
      </w:r>
    </w:p>
    <w:p w14:paraId="1E14F0E0"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 direct participant's account balance is insufficient, the agent settlement bank should reject the increase and send the "Participant Foreign Currency Fund Loading Adjustment Response Message" (cips.364) to the </w:t>
      </w:r>
      <w:r w:rsidRPr="009128CD">
        <w:rPr>
          <w:rFonts w:asciiTheme="minorBidi" w:eastAsia="Arial" w:hAnsiTheme="minorBidi"/>
          <w:color w:val="000000"/>
          <w:sz w:val="32"/>
          <w:szCs w:val="32"/>
        </w:rPr>
        <w:lastRenderedPageBreak/>
        <w:t>direct participant, with "RJCT" filled in the "Business Status" field to notify the direct participant that the increase application has been rejected.</w:t>
      </w:r>
    </w:p>
    <w:p w14:paraId="24697E12" w14:textId="032A56D2"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receiving the increase notification from the agent settlement bank, CIPS should increase the available credit for the direct participant, notify the agent settlement bank of the increase with the "General Confirmation Message" (cips.900), and inform the direct participant of the available credit after adjustment with the "Foreign Currency Fund Adjustment Notification Message" (cips.361).</w:t>
      </w:r>
    </w:p>
    <w:p w14:paraId="7E1630F5"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(4) The direct participant shall process accordingly after receiving the notification from the agent settlement bank or CIPS.</w:t>
      </w:r>
    </w:p>
    <w:p w14:paraId="34611E97"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direct participant receives the "Foreign Currency Fund Loading Adjustment Response Message" (cips.364) sent by the agent settlement bank, and the business status is "RJCT", it indicates that the increase request has been rejected.</w:t>
      </w:r>
    </w:p>
    <w:p w14:paraId="0CDF5CCD"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 direct participant receives the "Foreign Currency Fund Adjustment Notification Message" (cips.361) sent by CIPS, it indicates that the adjustment request has been approved, and CIPS has updated the available credit </w:t>
      </w:r>
      <w:r w:rsidRPr="009128CD">
        <w:rPr>
          <w:rFonts w:asciiTheme="minorBidi" w:eastAsia="Arial" w:hAnsiTheme="minorBidi"/>
          <w:color w:val="000000"/>
          <w:sz w:val="32"/>
          <w:szCs w:val="32"/>
        </w:rPr>
        <w:lastRenderedPageBreak/>
        <w:t>of the direct participant.</w:t>
      </w:r>
    </w:p>
    <w:p w14:paraId="6FF7E50F"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During the daytime business processing phase, if the direct participant applies for a decrease in the loading funds, the following process should be followed:</w:t>
      </w:r>
    </w:p>
    <w:p w14:paraId="141B6052"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direct participant uses the "Participant Foreign Currency Fund Loading Decrease Request Message" (cips.363) to apply to the agent settlement bank for a decrease in loading funds.</w:t>
      </w:r>
    </w:p>
    <w:p w14:paraId="794AE49B"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receiving the direct participant's decrease request, the agent settlement bank shall conduct an account balance check.</w:t>
      </w:r>
    </w:p>
    <w:p w14:paraId="4930FEB3"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decrease amount requested by the direct participant does not exceed the current available loading amount, the agent settlement bank shall lock the requested decrease amount and notify CIPS of the decrease amount using the "Settlement Bank Foreign Currency Fund Loading Decrease Message" (cips.360), and send the "Foreign Currency Fund Loading Adjustment Response Message" (cips.364) to the direct participant, with "RSVL" filled in the "Business Status" field, to notify the direct participant that the decrease request has been accepted.</w:t>
      </w:r>
    </w:p>
    <w:p w14:paraId="77A8048C"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 decrease amount requested by the direct </w:t>
      </w:r>
      <w:r w:rsidRPr="009128CD">
        <w:rPr>
          <w:rFonts w:asciiTheme="minorBidi" w:eastAsia="Arial" w:hAnsiTheme="minorBidi"/>
          <w:color w:val="000000"/>
          <w:sz w:val="32"/>
          <w:szCs w:val="32"/>
        </w:rPr>
        <w:lastRenderedPageBreak/>
        <w:t xml:space="preserve">participant exceeds the current loading amount, the agent settlement bank shall reject the request and send the "Foreign Currency Fund Loading Adjustment Response Message" (cips.364) to the direct participant, with "RJCT" filled in the "Business Status" field, to notify the direct participant that the decrease request has been </w:t>
      </w:r>
      <w:proofErr w:type="gramStart"/>
      <w:r w:rsidRPr="009128CD">
        <w:rPr>
          <w:rFonts w:asciiTheme="minorBidi" w:eastAsia="Arial" w:hAnsiTheme="minorBidi"/>
          <w:color w:val="000000"/>
          <w:sz w:val="32"/>
          <w:szCs w:val="32"/>
        </w:rPr>
        <w:t>rejected;</w:t>
      </w:r>
      <w:proofErr w:type="gramEnd"/>
    </w:p>
    <w:p w14:paraId="03C361CE"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CIPS receives the decrease notification from the agent settlement bank, it shall conduct an available credit check.</w:t>
      </w:r>
    </w:p>
    <w:p w14:paraId="798BC186"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decrease amount requested by the direct participant does not exceed the current available credit, the available credit of the direct participant shall be reduced, and the successful processing result shall be notified to the agent settlement bank using the "General Confirmation Message" (cips.900), and the available credit after decrease shall be notified to the direct participant using the "Foreign Currency Fund Adjustment Notification Message" (cips.361).</w:t>
      </w:r>
    </w:p>
    <w:p w14:paraId="018C1989"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 direct participant </w:t>
      </w:r>
      <w:proofErr w:type="gramStart"/>
      <w:r w:rsidRPr="009128CD">
        <w:rPr>
          <w:rFonts w:asciiTheme="minorBidi" w:eastAsia="Arial" w:hAnsiTheme="minorBidi"/>
          <w:color w:val="000000"/>
          <w:sz w:val="32"/>
          <w:szCs w:val="32"/>
        </w:rPr>
        <w:t>requests for</w:t>
      </w:r>
      <w:proofErr w:type="gramEnd"/>
      <w:r w:rsidRPr="009128CD">
        <w:rPr>
          <w:rFonts w:asciiTheme="minorBidi" w:eastAsia="Arial" w:hAnsiTheme="minorBidi"/>
          <w:color w:val="000000"/>
          <w:sz w:val="32"/>
          <w:szCs w:val="32"/>
        </w:rPr>
        <w:t xml:space="preserve"> a decrease that exceeds its current available credit, CIPS shall reject the request and notify the agent settlement bank using the "General Confirmation Message" (cips.900).</w:t>
      </w:r>
    </w:p>
    <w:p w14:paraId="76BC46F3"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lastRenderedPageBreak/>
        <w:t>(4) The agent settlement bank shall process accordingly based on the notification from CIPS.</w:t>
      </w:r>
    </w:p>
    <w:p w14:paraId="2FFAE299"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a successful decrease notification is received from CIPS, the lock on the decrease amount shall be lifted, and the corresponding amount shall be decreased.</w:t>
      </w:r>
    </w:p>
    <w:p w14:paraId="46D3D26F"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a failure notification is received from CIPS, the agent settlement bank shall send the "Participant Foreign Currency Fund Loading Adjustment Response Message" (cips.364) to the direct participant, with "RJCT" filled in the "Business Status" field, to notify the direct participant that the decrease request has been rejected.</w:t>
      </w:r>
    </w:p>
    <w:p w14:paraId="473CD7C5"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(5) The direct participant shall process accordingly after receiving the notification from the agent settlement bank or CIPS.</w:t>
      </w:r>
    </w:p>
    <w:p w14:paraId="042E8C8B"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direct participant receives the "Foreign Currency Fund Loading Adjustment Response Message" (cips.364) sent by the agent settlement bank, and the business status is "RJCT", it indicates that the decrease request has been rejected.</w:t>
      </w:r>
    </w:p>
    <w:p w14:paraId="08D25A29"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 "Foreign Currency Fund Adjustment Notification Message" (cips.361) sent by CIPS is received, it indicates that the decrease request has been approved, </w:t>
      </w:r>
      <w:r w:rsidRPr="009128CD">
        <w:rPr>
          <w:rFonts w:asciiTheme="minorBidi" w:eastAsia="Arial" w:hAnsiTheme="minorBidi"/>
          <w:color w:val="000000"/>
          <w:sz w:val="32"/>
          <w:szCs w:val="32"/>
        </w:rPr>
        <w:lastRenderedPageBreak/>
        <w:t>and CIPS has updated the available credit of the direct participant.</w:t>
      </w:r>
    </w:p>
    <w:p w14:paraId="08D98A13"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direct participant's request for transferring funds out of its Hong Kong dollar settlement account at the agent settlement bank shall be processed according to the following process:</w:t>
      </w:r>
    </w:p>
    <w:p w14:paraId="1C92B0B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direct participant shall send the "Financial Institution Transfer Message" (cips.112) to CIPS, with "INGA" filled in the "Settlement Mode" field.</w:t>
      </w:r>
    </w:p>
    <w:p w14:paraId="4291ACE7"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receiving the "Financial Institution Transfer Message" (cips.112), CIPS shall conduct a business check. If it fails the check, it will be discarded or rejected for processing. If it passes the check, the "Financial Institution Transfer Message" (cips.112) will be forwarded to the agent settlement bank.</w:t>
      </w:r>
    </w:p>
    <w:p w14:paraId="69A2E6A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the agent settlement bank receives the "Financial Institution Transfer Message" (cips.112), it will conduct a credit check.</w:t>
      </w:r>
    </w:p>
    <w:p w14:paraId="297721C8"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1. If the requested transfer amount ≤ current account balance - loaded amount, accounting treatment should be performed, and the "Payment Processing Confirmation Message" (cips.601) should be sent to CIPS, with "ACSC" </w:t>
      </w:r>
      <w:r w:rsidRPr="009128CD">
        <w:rPr>
          <w:rFonts w:asciiTheme="minorBidi" w:eastAsia="Arial" w:hAnsiTheme="minorBidi"/>
          <w:color w:val="000000"/>
          <w:sz w:val="32"/>
          <w:szCs w:val="32"/>
        </w:rPr>
        <w:lastRenderedPageBreak/>
        <w:t>filled in the "Business Processing Status" field, to notify the direct participant that the accounting treatment has been completed.</w:t>
      </w:r>
    </w:p>
    <w:p w14:paraId="5A57C75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requested transfer amount &gt; current account balance - loaded amount, it should be queued for processing, and the "Payment Processing Confirmation Message" (cips.601) should be sent to CIPS, with "PDNG" filled in the "Business Processing Status" field, to notify the direct participant that this transaction has been queued for processing.</w:t>
      </w:r>
    </w:p>
    <w:p w14:paraId="7486BAE7" w14:textId="0A516D5D"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w:t>
      </w:r>
      <w:r w:rsidR="00391B14">
        <w:rPr>
          <w:rFonts w:asciiTheme="minorBidi" w:hAnsiTheme="minorBidi" w:hint="eastAsia"/>
          <w:color w:val="000000"/>
          <w:sz w:val="32"/>
          <w:szCs w:val="32"/>
        </w:rPr>
        <w:t xml:space="preserve"> </w:t>
      </w:r>
      <w:r w:rsidRPr="009128CD">
        <w:rPr>
          <w:rFonts w:asciiTheme="minorBidi" w:eastAsia="Arial" w:hAnsiTheme="minorBidi"/>
          <w:color w:val="000000"/>
          <w:sz w:val="32"/>
          <w:szCs w:val="32"/>
        </w:rPr>
        <w:t>When the agent settlement bank finds through check that the direct participant's account balance is sufficient, it will perform accounting treatment and send the "Payment Processing Confirmation Message" (cips.601) to CIPS, with "ACSC" filled in the "Business Processing Status" field, to notify the direct participant that the accounting treatment has been completed.</w:t>
      </w:r>
    </w:p>
    <w:p w14:paraId="6FBD2481" w14:textId="70DD4FAB"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w:t>
      </w:r>
      <w:r w:rsidR="00391B14">
        <w:rPr>
          <w:rFonts w:asciiTheme="minorBidi" w:hAnsiTheme="minorBidi" w:hint="eastAsia"/>
          <w:color w:val="000000"/>
          <w:sz w:val="32"/>
          <w:szCs w:val="32"/>
        </w:rPr>
        <w:t xml:space="preserve"> </w:t>
      </w:r>
      <w:r w:rsidRPr="009128CD">
        <w:rPr>
          <w:rFonts w:asciiTheme="minorBidi" w:eastAsia="Arial" w:hAnsiTheme="minorBidi"/>
          <w:color w:val="000000"/>
          <w:sz w:val="32"/>
          <w:szCs w:val="32"/>
        </w:rPr>
        <w:t xml:space="preserve">If the account position is still insufficient after the cutoff time for accepting business agreed upon by the agent settlement bank and the direct participant, the "Payment Processing Confirmation Message" (cips.601) will be sent to CIPS, "RJCT" filled in the "Business Processing Status" </w:t>
      </w:r>
      <w:r w:rsidRPr="009128CD">
        <w:rPr>
          <w:rFonts w:asciiTheme="minorBidi" w:eastAsia="Arial" w:hAnsiTheme="minorBidi"/>
          <w:color w:val="000000"/>
          <w:sz w:val="32"/>
          <w:szCs w:val="32"/>
        </w:rPr>
        <w:lastRenderedPageBreak/>
        <w:t>field, to notify the direct participant that this transaction has been rejected.</w:t>
      </w:r>
    </w:p>
    <w:p w14:paraId="462E5AFB" w14:textId="22ACB601"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w:t>
      </w:r>
      <w:r w:rsidR="00391B14">
        <w:rPr>
          <w:rFonts w:asciiTheme="minorBidi" w:hAnsiTheme="minorBidi" w:hint="eastAsia"/>
          <w:color w:val="000000"/>
          <w:sz w:val="32"/>
          <w:szCs w:val="32"/>
        </w:rPr>
        <w:t>4</w:t>
      </w:r>
      <w:r w:rsidRPr="009128CD">
        <w:rPr>
          <w:rFonts w:asciiTheme="minorBidi" w:eastAsia="Arial" w:hAnsiTheme="minorBidi"/>
          <w:color w:val="000000"/>
          <w:sz w:val="32"/>
          <w:szCs w:val="32"/>
        </w:rPr>
        <w:t>) CIPS will forward the "Payment Processing Confirmation Message" (cips.601) to the direct participant.</w:t>
      </w:r>
    </w:p>
    <w:p w14:paraId="7B651B3C" w14:textId="5E1218C0"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w:t>
      </w:r>
      <w:r w:rsidR="00391B14">
        <w:rPr>
          <w:rFonts w:asciiTheme="minorBidi" w:hAnsiTheme="minorBidi" w:hint="eastAsia"/>
          <w:color w:val="000000"/>
          <w:sz w:val="32"/>
          <w:szCs w:val="32"/>
        </w:rPr>
        <w:t>5</w:t>
      </w:r>
      <w:r w:rsidRPr="009128CD">
        <w:rPr>
          <w:rFonts w:asciiTheme="minorBidi" w:eastAsia="Arial" w:hAnsiTheme="minorBidi"/>
          <w:color w:val="000000"/>
          <w:sz w:val="32"/>
          <w:szCs w:val="32"/>
        </w:rPr>
        <w:t>) The direct participant will perform subsequent processing after receiving the "Payment Processing Confirmation Message" (cips.601).</w:t>
      </w:r>
    </w:p>
    <w:p w14:paraId="70D2B4A5"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VI Payment Business Processing</w:t>
      </w:r>
    </w:p>
    <w:p w14:paraId="5E6914DA"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Payment business includes customer payment, financial institution transfer, and bilateral business sent by financial market infrastructure.</w:t>
      </w:r>
    </w:p>
    <w:p w14:paraId="0051D33B"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proofErr w:type="gramStart"/>
      <w:r w:rsidRPr="009128CD">
        <w:rPr>
          <w:rFonts w:asciiTheme="minorBidi" w:eastAsia="Arial" w:hAnsiTheme="minorBidi"/>
          <w:color w:val="000000"/>
          <w:sz w:val="32"/>
          <w:szCs w:val="32"/>
        </w:rPr>
        <w:t>Customer</w:t>
      </w:r>
      <w:proofErr w:type="gramEnd"/>
      <w:r w:rsidRPr="009128CD">
        <w:rPr>
          <w:rFonts w:asciiTheme="minorBidi" w:eastAsia="Arial" w:hAnsiTheme="minorBidi"/>
          <w:color w:val="000000"/>
          <w:sz w:val="32"/>
          <w:szCs w:val="32"/>
        </w:rPr>
        <w:t xml:space="preserve"> payment business refers to remittance transactions where at least either the payer or payee is a non-financial institution. Direct participants can send the "Customer Payment Message" (cips.111) to CIPS on behalf of the institution, indirect participants with established business relationships, and their agents.</w:t>
      </w:r>
    </w:p>
    <w:p w14:paraId="5E211E5A"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Financial institution transfer business refers to remittance transactions where both the payer and payee are financial institutions. Direct participants can send the "Financial Institution Transfer Message" (cips.112) to CIPS </w:t>
      </w:r>
      <w:r w:rsidRPr="009128CD">
        <w:rPr>
          <w:rFonts w:asciiTheme="minorBidi" w:eastAsia="Arial" w:hAnsiTheme="minorBidi"/>
          <w:color w:val="000000"/>
          <w:sz w:val="32"/>
          <w:szCs w:val="32"/>
        </w:rPr>
        <w:lastRenderedPageBreak/>
        <w:t>on behalf of the institution, indirect participants with established business relationships, and their agents.</w:t>
      </w:r>
    </w:p>
    <w:p w14:paraId="37964B13"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Bilateral business sent by financial market infrastructure refers to the transfer of claims and debts between the payer and payee of funds in accordance with the instructions of the financial market infrastructures.</w:t>
      </w:r>
    </w:p>
    <w:p w14:paraId="1BCADABE"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Customer payment business should be processed according to the following process:</w:t>
      </w:r>
    </w:p>
    <w:p w14:paraId="50365F66"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sending direct participant should submit the "Customer Payment Message" (cips.111) to CIPS one by one according to the specified format requirements.</w:t>
      </w:r>
    </w:p>
    <w:p w14:paraId="50F6A49F"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receiving the message, CIPS will check the message format, duplicate entries, digital signature validity, and business validity. The content of the business validity check mainly includes participant bank code, direct and indirect participant business relationships, participant status, business permissions.</w:t>
      </w:r>
    </w:p>
    <w:p w14:paraId="21163610"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For messages that pass the check, CIPS performs a business queue check. If there are no queued businesses with higher or same priority, it will check the current available credit of the sending direct participant.</w:t>
      </w:r>
    </w:p>
    <w:p w14:paraId="6C24D688"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(1) If the available credit is sufficient, CIPS decreases </w:t>
      </w:r>
      <w:r w:rsidRPr="009128CD">
        <w:rPr>
          <w:rFonts w:asciiTheme="minorBidi" w:eastAsia="Arial" w:hAnsiTheme="minorBidi"/>
          <w:color w:val="000000"/>
          <w:sz w:val="32"/>
          <w:szCs w:val="32"/>
        </w:rPr>
        <w:lastRenderedPageBreak/>
        <w:t>the available credit of the sending direct participant and increases the available credit of the receiving direct participant, returning the "Payment Processing Confirmation Message" (cips.601) to the sending direct participant, notifying it that the transaction has been successfully settled, while forwarding the "Customer Payment Message" (cips.111) to the receiving direct participant.</w:t>
      </w:r>
    </w:p>
    <w:p w14:paraId="5C470DA0"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available credit is insufficient, CIPS will include the transaction in the queue for processing and return the "Payment Processing Confirmation Message" (cips.601) to the sending direct participant, notifying it that the business is queued for settlement.</w:t>
      </w:r>
    </w:p>
    <w:p w14:paraId="2CE29475"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For a message that fails the check, CIPS will discard or reject it and send the "Message Discard Notification Message" (cips.912) to the sending direct participant.</w:t>
      </w:r>
    </w:p>
    <w:p w14:paraId="0B662479"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The receiving direct participant completes the business processing after receiving the "Customer Payment Message" (cips.111).</w:t>
      </w:r>
    </w:p>
    <w:p w14:paraId="6891F2DF"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Direct participants handling financial institution transfer business should send the "Financial Institution Transfer Message" (cips.112) to CIPS, with </w:t>
      </w:r>
      <w:r w:rsidRPr="009128CD">
        <w:rPr>
          <w:rFonts w:asciiTheme="minorBidi" w:eastAsia="Arial" w:hAnsiTheme="minorBidi"/>
          <w:color w:val="000000"/>
          <w:sz w:val="32"/>
          <w:szCs w:val="32"/>
        </w:rPr>
        <w:lastRenderedPageBreak/>
        <w:t>"CLRG" filled in the settlement mode field, following the main process that is consistent with customer payment.</w:t>
      </w:r>
    </w:p>
    <w:p w14:paraId="421F48B4"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Bilateral business sent by financial market infrastructure using the "Securities Settlement System by FMI Request Message" (cips.135) should be processed according to the following process:</w:t>
      </w:r>
    </w:p>
    <w:p w14:paraId="4534E640"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When a financial market infrastructure initiates bilateral business, it should send the "Securities Settlement System by FMI Request Message" (cips.135) with additional financial market transaction information to CIPS one by one in the specified format.</w:t>
      </w:r>
    </w:p>
    <w:p w14:paraId="1971FC52"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CIPS receives the "Securities Settlement System by FMI Request Message" (cips.135), it will check the message format, duplicate entries, business validity, and digital signature validity.</w:t>
      </w:r>
    </w:p>
    <w:p w14:paraId="44E98BD0"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For messages that pass the check, CIPS will send the "General Confirmation Message" (cips.900) to the financial market infrastructure, while forwarding the "Securities Settlement System by FMI Request Message" (cips.135) to the paying direct participant and the receiving direct participant.</w:t>
      </w:r>
    </w:p>
    <w:p w14:paraId="4EA582FA"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For messages that failure the check, CIPS either </w:t>
      </w:r>
      <w:r w:rsidRPr="009128CD">
        <w:rPr>
          <w:rFonts w:asciiTheme="minorBidi" w:eastAsia="Arial" w:hAnsiTheme="minorBidi"/>
          <w:color w:val="000000"/>
          <w:sz w:val="32"/>
          <w:szCs w:val="32"/>
        </w:rPr>
        <w:lastRenderedPageBreak/>
        <w:t>discards or rejects them and sends a "Message Discard Notification Message" (cips.912) to the financial market infrastructure.</w:t>
      </w:r>
    </w:p>
    <w:p w14:paraId="3E9E978C"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The paying direct participant sends the "Securities Settlement System by FMI Receipt Message" (cips.136) to CIPS.</w:t>
      </w:r>
    </w:p>
    <w:p w14:paraId="6528B0D2"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(4) CIPS processes as follows based on the receipt content:</w:t>
      </w:r>
    </w:p>
    <w:p w14:paraId="651455C2"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receipt content indicates consent, CIPS performs the business queuing check. If there are no queued businesses with higher or same priority, it will check the current available credit of the paying direct participant.</w:t>
      </w:r>
    </w:p>
    <w:p w14:paraId="582ADBC7" w14:textId="774C5783"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w:t>
      </w:r>
      <w:r w:rsidR="00391B14">
        <w:rPr>
          <w:rFonts w:asciiTheme="minorBidi" w:hAnsiTheme="minorBidi" w:hint="eastAsia"/>
          <w:color w:val="000000"/>
          <w:sz w:val="32"/>
          <w:szCs w:val="32"/>
        </w:rPr>
        <w:t xml:space="preserve"> </w:t>
      </w:r>
      <w:r w:rsidRPr="009128CD">
        <w:rPr>
          <w:rFonts w:asciiTheme="minorBidi" w:eastAsia="Arial" w:hAnsiTheme="minorBidi"/>
          <w:color w:val="000000"/>
          <w:sz w:val="32"/>
          <w:szCs w:val="32"/>
        </w:rPr>
        <w:t>If the available credit is sufficient, CIPS decreases the available credit of the paying direct participant, increases the available credit of the receiving direct participant, and sends the "Payment Processing Confirmation Message" (cips.601) to the financial market infrastructure, the paying direct participant, and the receiving direct participant, notifying them that the transaction has been successfully processed.</w:t>
      </w:r>
    </w:p>
    <w:p w14:paraId="7F3E3522"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 available credit is insufficient, the transaction will be queued for processing, and CIPS will return the </w:t>
      </w:r>
      <w:r w:rsidRPr="009128CD">
        <w:rPr>
          <w:rFonts w:asciiTheme="minorBidi" w:eastAsia="Arial" w:hAnsiTheme="minorBidi"/>
          <w:color w:val="000000"/>
          <w:sz w:val="32"/>
          <w:szCs w:val="32"/>
        </w:rPr>
        <w:lastRenderedPageBreak/>
        <w:t>"Payment Processing Confirmation Message" (cips.601) to the financial market infrastructure, the paying direct participant, and the receiving direct participant, notifying them that the transaction is queued for settlement.</w:t>
      </w:r>
    </w:p>
    <w:p w14:paraId="1089635F"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receipt content indicates rejection, CIPS sends a "Payment Processing Confirmation Message" (cips.601) to the financial market infrastructure, the paying direct participant, and the receiving direct participant, to notify them of the processing result.</w:t>
      </w:r>
    </w:p>
    <w:p w14:paraId="01B5FD78" w14:textId="77777777" w:rsidR="005A6ED6" w:rsidRPr="009128CD" w:rsidRDefault="009128CD">
      <w:pPr>
        <w:widowControl/>
        <w:spacing w:beforeLines="100" w:before="312" w:afterLines="100" w:after="312"/>
        <w:jc w:val="center"/>
        <w:outlineLvl w:val="0"/>
        <w:rPr>
          <w:rFonts w:asciiTheme="minorBidi" w:eastAsia="黑体" w:hAnsiTheme="minorBidi"/>
          <w:b/>
          <w:bCs/>
          <w:color w:val="000000" w:themeColor="text1"/>
          <w:sz w:val="32"/>
          <w:szCs w:val="32"/>
        </w:rPr>
      </w:pPr>
      <w:r>
        <w:rPr>
          <w:rFonts w:asciiTheme="minorBidi" w:eastAsia="Arial" w:hAnsiTheme="minorBidi"/>
          <w:b/>
          <w:bCs/>
          <w:color w:val="000000"/>
          <w:sz w:val="32"/>
          <w:szCs w:val="32"/>
        </w:rPr>
        <w:t xml:space="preserve">Chapter VII </w:t>
      </w:r>
      <w:r w:rsidR="00CA1C69" w:rsidRPr="009128CD">
        <w:rPr>
          <w:rFonts w:asciiTheme="minorBidi" w:eastAsia="Arial" w:hAnsiTheme="minorBidi"/>
          <w:b/>
          <w:bCs/>
          <w:color w:val="000000"/>
          <w:sz w:val="32"/>
          <w:szCs w:val="32"/>
        </w:rPr>
        <w:t>Information Business Processing</w:t>
      </w:r>
    </w:p>
    <w:p w14:paraId="3DC9A2C9"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Information business refers to the sending and receiving of information with CIPS as a transmission channel, without the need for clearing and settlement, which include inquiries, responses, business cancellations, business status inquiries, and free format messages.</w:t>
      </w:r>
    </w:p>
    <w:p w14:paraId="7B76C9B7"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inquiry and response business should be processed according to the following process:</w:t>
      </w:r>
    </w:p>
    <w:p w14:paraId="17257A61"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When a direct participant conducts a Hong Kong dollar business inquiry, it should send the "Business Inquiry Message" (cips.301) to CIPS.</w:t>
      </w:r>
    </w:p>
    <w:p w14:paraId="13D48952"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After CIPS receives the "Business Inquiry </w:t>
      </w:r>
      <w:r w:rsidRPr="009128CD">
        <w:rPr>
          <w:rFonts w:asciiTheme="minorBidi" w:eastAsia="Arial" w:hAnsiTheme="minorBidi"/>
          <w:color w:val="000000"/>
          <w:sz w:val="32"/>
          <w:szCs w:val="32"/>
        </w:rPr>
        <w:lastRenderedPageBreak/>
        <w:t>Message" (cips.301), it will check the message format, duplicate entries, business validity, and digital signature validity.</w:t>
      </w:r>
    </w:p>
    <w:p w14:paraId="5BA4DD76"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it passes the check, CIPS will send the "General Confirmation Message" (cips.900) to the sending direct participant, notifying it that the business processing status is "forwarded", and send the "Business Inquiry Message" (cips.301) to the receiving direct participant.</w:t>
      </w:r>
    </w:p>
    <w:p w14:paraId="5ED0ED6E"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it fails the check, CIPS will discard or reject the message and send the "Message Discard Notification Message" (cips.912) to the sending direct participant.</w:t>
      </w:r>
    </w:p>
    <w:p w14:paraId="10316E94"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the receiving direct participant receives and processes the message, it will send the "Business Response Message" (cips.302) to CIPS.</w:t>
      </w:r>
    </w:p>
    <w:p w14:paraId="536BE088"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(4) After CIPS receives the "Business Response Message" (cips.302), it will check the message format, duplicate entries, business validity, and digital signature validity.</w:t>
      </w:r>
    </w:p>
    <w:p w14:paraId="6C91A728"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it passes the check, the "Business Response Message" (cips.302) will be matched with the original "Business Inquiry Message" (cips.301).</w:t>
      </w:r>
    </w:p>
    <w:p w14:paraId="2AC69CFF" w14:textId="46C62DA8"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w:t>
      </w:r>
      <w:r w:rsidR="00391B14">
        <w:rPr>
          <w:rFonts w:asciiTheme="minorBidi" w:hAnsiTheme="minorBidi" w:hint="eastAsia"/>
          <w:color w:val="000000"/>
          <w:sz w:val="32"/>
          <w:szCs w:val="32"/>
        </w:rPr>
        <w:t xml:space="preserve"> </w:t>
      </w:r>
      <w:r w:rsidRPr="009128CD">
        <w:rPr>
          <w:rFonts w:asciiTheme="minorBidi" w:eastAsia="Arial" w:hAnsiTheme="minorBidi"/>
          <w:color w:val="000000"/>
          <w:sz w:val="32"/>
          <w:szCs w:val="32"/>
        </w:rPr>
        <w:t xml:space="preserve">If the match is successful, the "General </w:t>
      </w:r>
      <w:r w:rsidRPr="009128CD">
        <w:rPr>
          <w:rFonts w:asciiTheme="minorBidi" w:eastAsia="Arial" w:hAnsiTheme="minorBidi"/>
          <w:color w:val="000000"/>
          <w:sz w:val="32"/>
          <w:szCs w:val="32"/>
        </w:rPr>
        <w:lastRenderedPageBreak/>
        <w:t>Confirmation Message" (cips.900) will be sent to the sending direct participant, notifying it that the business processing status is "RSVL", and the "Business Response Message" (cips.302) will be forwarded to the original inquiry sending direct participant.</w:t>
      </w:r>
    </w:p>
    <w:p w14:paraId="2081B908"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match fails, the "General Confirmation Message" (cips.900) will be sent to the sending direct participant, notifying them that the business status is "RJCT".</w:t>
      </w:r>
    </w:p>
    <w:p w14:paraId="2BA42BF1"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it fails the check, the "Business Status Inquiry Message" (cips.302) will be discarded or rejected, and the "Message Discard Notification Message" (cips.912) will be sent to the sending direct participant.</w:t>
      </w:r>
    </w:p>
    <w:p w14:paraId="543693B1"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original sending direct participant may apply to CIPS for the cancellation of unsettled business, and the following process should be followed:</w:t>
      </w:r>
    </w:p>
    <w:p w14:paraId="4CCCD0A8"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original sending direct participant sends the "Business Cancellation Request Message" (cips.303) to CIPS.</w:t>
      </w:r>
    </w:p>
    <w:p w14:paraId="686D9153"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receiving the message, CIPS will check the business status.</w:t>
      </w:r>
    </w:p>
    <w:p w14:paraId="4E6D0441"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1. If the business has not been settled, CIPS will </w:t>
      </w:r>
      <w:r w:rsidRPr="009128CD">
        <w:rPr>
          <w:rFonts w:asciiTheme="minorBidi" w:eastAsia="Arial" w:hAnsiTheme="minorBidi"/>
          <w:color w:val="000000"/>
          <w:sz w:val="32"/>
          <w:szCs w:val="32"/>
        </w:rPr>
        <w:lastRenderedPageBreak/>
        <w:t>process the cancellation and reply to the original sending direct participant with the "Business Cancellation Response Message" (cips.304) to notify it of the cancellation result.</w:t>
      </w:r>
    </w:p>
    <w:p w14:paraId="4749090E"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business has been settled, CIPS will reject the request and reply to the direct participant with the "Business Cancellation Response Message" (cips.304) to notify it of the processing result.</w:t>
      </w:r>
    </w:p>
    <w:p w14:paraId="57ED36F3"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the original sending direct participant receives the "Business Cancellation Response Message" (cips.304), it will perform appropriate processing based on the cancellation result.</w:t>
      </w:r>
    </w:p>
    <w:p w14:paraId="4261F273"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During system operation hours, direct participants may send a business status inquiry to CIPS, and the following process should be followed:</w:t>
      </w:r>
    </w:p>
    <w:p w14:paraId="429F0E61"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sending direct participant sends the "Business Status Inquiry Request Message" (cips.305) to CIPS.</w:t>
      </w:r>
    </w:p>
    <w:p w14:paraId="6AF76897"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After receiving the message, CIPS will check the message format, duplicate entries, business validity, and digital signature validity.</w:t>
      </w:r>
    </w:p>
    <w:p w14:paraId="30746264"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it passes the check, CIPS will return the "Business Status Inquiry Response Message" (cips.306) to the sending direct participant.</w:t>
      </w:r>
    </w:p>
    <w:p w14:paraId="7BEF61C7"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lastRenderedPageBreak/>
        <w:t>2. If the checks fail, CIPS will discard or reject the message and send the "Message Discard Notification Message" (cips.912) to the sending direct participant.</w:t>
      </w:r>
    </w:p>
    <w:p w14:paraId="29870C20"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Information can be exchanged between direct participants or between a direct participant and CIPS using free format messages without digital signatures, and should be processed according to the following process:</w:t>
      </w:r>
    </w:p>
    <w:p w14:paraId="3CE8F2C7"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(1) The direct participant </w:t>
      </w:r>
      <w:proofErr w:type="gramStart"/>
      <w:r w:rsidRPr="009128CD">
        <w:rPr>
          <w:rFonts w:asciiTheme="minorBidi" w:eastAsia="Arial" w:hAnsiTheme="minorBidi"/>
          <w:color w:val="000000"/>
          <w:sz w:val="32"/>
          <w:szCs w:val="32"/>
        </w:rPr>
        <w:t>send</w:t>
      </w:r>
      <w:proofErr w:type="gramEnd"/>
      <w:r w:rsidRPr="009128CD">
        <w:rPr>
          <w:rFonts w:asciiTheme="minorBidi" w:eastAsia="Arial" w:hAnsiTheme="minorBidi"/>
          <w:color w:val="000000"/>
          <w:sz w:val="32"/>
          <w:szCs w:val="32"/>
        </w:rPr>
        <w:t xml:space="preserve"> the "Free Format Message" (cips.309) to CIPS.</w:t>
      </w:r>
    </w:p>
    <w:p w14:paraId="4FB69D40"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After receiving the message, CIPS checks the message format, duplicate entries, and business validity. The business validity check mainly includes the direct participant's bank </w:t>
      </w:r>
      <w:proofErr w:type="gramStart"/>
      <w:r w:rsidRPr="009128CD">
        <w:rPr>
          <w:rFonts w:asciiTheme="minorBidi" w:eastAsia="Arial" w:hAnsiTheme="minorBidi"/>
          <w:color w:val="000000"/>
          <w:sz w:val="32"/>
          <w:szCs w:val="32"/>
        </w:rPr>
        <w:t>code,</w:t>
      </w:r>
      <w:proofErr w:type="gramEnd"/>
      <w:r w:rsidRPr="009128CD">
        <w:rPr>
          <w:rFonts w:asciiTheme="minorBidi" w:eastAsia="Arial" w:hAnsiTheme="minorBidi"/>
          <w:color w:val="000000"/>
          <w:sz w:val="32"/>
          <w:szCs w:val="32"/>
        </w:rPr>
        <w:t xml:space="preserve"> participant status.</w:t>
      </w:r>
    </w:p>
    <w:p w14:paraId="2BBB7BBD"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1. For a message that passes the check, if the receiver is CIPS, CIPS will send the "General Confirmation Message" (cips.900) to the sending direct participant, notifying it that the business processing status is "Pending", and CIPS will carry out the corresponding processing; If the receiver is another direct participant, CIPS will send the "General Confirmation Message" (cips.900) to the sending direct participant, notifying it that the business processing status is "Forwarded", and forwards this message to the </w:t>
      </w:r>
      <w:r w:rsidRPr="009128CD">
        <w:rPr>
          <w:rFonts w:asciiTheme="minorBidi" w:eastAsia="Arial" w:hAnsiTheme="minorBidi"/>
          <w:color w:val="000000"/>
          <w:sz w:val="32"/>
          <w:szCs w:val="32"/>
        </w:rPr>
        <w:lastRenderedPageBreak/>
        <w:t>receiving direct participant.</w:t>
      </w:r>
    </w:p>
    <w:p w14:paraId="5286D32E"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For a message that fails the check, CIPS will discard or reject it and send the "Message Discard Notification Message" (cips.912) to the sending direct participant.</w:t>
      </w:r>
    </w:p>
    <w:p w14:paraId="19607D88" w14:textId="77777777" w:rsidR="005A6ED6" w:rsidRPr="009128CD" w:rsidRDefault="00CA1C69">
      <w:pPr>
        <w:pStyle w:val="af2"/>
        <w:spacing w:line="600" w:lineRule="exact"/>
        <w:ind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The receiving direct participant will process the cips.309 message forwarded by CIPS accordingly.</w:t>
      </w:r>
    </w:p>
    <w:p w14:paraId="25BC7A83"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VIII CIPS Daytime Clearing and Liquidity Management</w:t>
      </w:r>
    </w:p>
    <w:p w14:paraId="4AB4BE98"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After CIPS receives the payment business sent by a direct participant, it should handle different situations accordingly:</w:t>
      </w:r>
    </w:p>
    <w:p w14:paraId="1300A03E"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payment amount of the paying direct participant does not exceed its available credit, CIPS should perform real-time full settlement for that business.</w:t>
      </w:r>
    </w:p>
    <w:p w14:paraId="1A1027E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payment amount of the paying direct participant exceeds its available credit, CIPS should queue the business for processing.</w:t>
      </w:r>
    </w:p>
    <w:p w14:paraId="78D72699"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During the daytime operation phase of CIPS, when the available credit of the direct participant increases, CIPS should check the available credit for queued Hong Kong dollar business in a priority order from high to low for </w:t>
      </w:r>
      <w:r w:rsidRPr="009128CD">
        <w:rPr>
          <w:rFonts w:asciiTheme="minorBidi" w:eastAsia="Arial" w:hAnsiTheme="minorBidi"/>
          <w:color w:val="000000"/>
          <w:sz w:val="32"/>
          <w:szCs w:val="32"/>
        </w:rPr>
        <w:lastRenderedPageBreak/>
        <w:t>direct participants. For queued businesses of the same priority, CIPS should settle them according to the FIFO principle.</w:t>
      </w:r>
    </w:p>
    <w:p w14:paraId="70F0B470"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queue contains the following two types of businesses in order of priority from high to low: bilateral business sent by financial market infrastructure, customer payment, and financial institution transfer.</w:t>
      </w:r>
    </w:p>
    <w:p w14:paraId="5D472C70"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Direct participants may send queue inquiries, adjustments, and cancellation requests to CIPS in the specified format.</w:t>
      </w:r>
    </w:p>
    <w:p w14:paraId="0E80B95B"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Direct participants may send the "Cross-border Business Settlement Queue Inquiry Request Message" (cips.313) to CIPS to inquire about their current business queue status. CIPS sends the "Cross-border Business Settlement Queue Inquiry Response Message" (cips.314) back to the sending direct participant, to return the queued business information.</w:t>
      </w:r>
    </w:p>
    <w:p w14:paraId="7B53846A"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Direct participants may send the "Queue Adjustment Request Message" (cips.353) to CIPS to adjust the order of queued businesses of the same priority, moving a specific business to the head or tail of the queue.</w:t>
      </w:r>
    </w:p>
    <w:p w14:paraId="4E0BC4BA"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(3) Direct participants may apply to cancel the </w:t>
      </w:r>
      <w:r w:rsidRPr="009128CD">
        <w:rPr>
          <w:rFonts w:asciiTheme="minorBidi" w:eastAsia="Arial" w:hAnsiTheme="minorBidi"/>
          <w:color w:val="000000"/>
          <w:sz w:val="32"/>
          <w:szCs w:val="32"/>
        </w:rPr>
        <w:lastRenderedPageBreak/>
        <w:t>corresponding queued business according to the business cancellation process.</w:t>
      </w:r>
    </w:p>
    <w:p w14:paraId="3486F4E7"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Direct participants manage liquidity by setting available credit alert amount and should follow the process below:</w:t>
      </w:r>
    </w:p>
    <w:p w14:paraId="386E19E2"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Direct participants send the "Account Balance Alert Credit Setting Request Message" (cips.354) to CIPS to set the balance alert amount.</w:t>
      </w:r>
    </w:p>
    <w:p w14:paraId="72E3D661"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During the daytime processing phase, when the available credit of the direct participant is less than the alert amount, CIPS will opening the balance alert window for that direct participant and send it a "Balance Alert Notification Message" (cips.355).</w:t>
      </w:r>
    </w:p>
    <w:p w14:paraId="29A43AEE"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receiving the "Balance Alert Notification Message" (cips.355), the direct participant should promptly replenish liquidity.</w:t>
      </w:r>
    </w:p>
    <w:p w14:paraId="1C758153"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(4) When the available credit of the direct participant is greater than or equal to the alert amount, CIPS will close the balance alert window for that direct participant and send the "Balance Alert Notification Message" (cips.355) to notify it that the balance alert has been disabled.</w:t>
      </w:r>
    </w:p>
    <w:p w14:paraId="62EEFDDB"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Direct participants can use the "Clearing </w:t>
      </w:r>
      <w:r w:rsidRPr="009128CD">
        <w:rPr>
          <w:rFonts w:asciiTheme="minorBidi" w:eastAsia="Arial" w:hAnsiTheme="minorBidi"/>
          <w:color w:val="000000"/>
          <w:sz w:val="32"/>
          <w:szCs w:val="32"/>
        </w:rPr>
        <w:lastRenderedPageBreak/>
        <w:t>Account Information Inquiry Request Message" (cips.356) to inquire about their current available credit, which includes current balance, balance alert amount.</w:t>
      </w:r>
    </w:p>
    <w:p w14:paraId="058D96F3"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IX Daytime Settlement Sessions, End-of-Day and Year-End Processing</w:t>
      </w:r>
    </w:p>
    <w:p w14:paraId="23E49A55"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At the daytime settlement time node, CIPS will perform a trial balance of the clearing results to be sent to agent settlement banks and handle the following situations:</w:t>
      </w:r>
    </w:p>
    <w:p w14:paraId="14016F3F" w14:textId="3BD2639E"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If the sum of the debit clearing net amounts of all direct participants equals the sum of the credit clearing net amounts (hereinafter referred to as trial balance (in balance)), CIPS should send the business details to agent settlement banks through the "Settlement Bank Business Detail Verification Message" (cips.717).</w:t>
      </w:r>
    </w:p>
    <w:p w14:paraId="1615787D"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If the sum of the debit clearing net amounts of all direct participants is not equal to the sum of the credit clearing net amounts (hereinafter referred to as trial balance (out of balance)), CIPS Co., Ltd. shall promptly investigate the reasons and take appropriate measures.</w:t>
      </w:r>
    </w:p>
    <w:p w14:paraId="50BC1A84"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At the daytime settlement time node, CIPS </w:t>
      </w:r>
      <w:r w:rsidRPr="009128CD">
        <w:rPr>
          <w:rFonts w:asciiTheme="minorBidi" w:eastAsia="Arial" w:hAnsiTheme="minorBidi"/>
          <w:color w:val="000000"/>
          <w:sz w:val="32"/>
          <w:szCs w:val="32"/>
        </w:rPr>
        <w:lastRenderedPageBreak/>
        <w:t>sends to the agent settlement banks the settled business details and the position allocation amounts between them.</w:t>
      </w:r>
    </w:p>
    <w:p w14:paraId="5B522241"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CIPS sends the "Settlement Business Detail Verification Message" (cips.717) to the agent settlement banks. If there are two agent settlement banks, CIPS shall send the "Settlement Interbank Position Allocation Message" (cips.365) to the two agent settlement banks, the paying party to complete the inter-settlement bank fund allocation based on this message and notify the receiving party's agent settlement bank through the "Settlement Interbank Accounting Notification Message" (cips.367).</w:t>
      </w:r>
    </w:p>
    <w:p w14:paraId="78F8EB7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(2) The agent settlement bank will go through the accounting process after receiving the message.</w:t>
      </w:r>
    </w:p>
    <w:p w14:paraId="006DCB2A"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1. The agent settlement bank performs individual accounting based on the "Settlement Business Detail Verification Message" (cips.717) and sends the processing results to CIPS using the "Settlement Bank Settlement Notification Message" (cips.366).</w:t>
      </w:r>
    </w:p>
    <w:p w14:paraId="0F17ADDA"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2. If there are two agent settlement banks, the paying party's agent settlement bank completes the inter-settlement bank fund allocation based on the "Inter-Settlement Bank Position Allocation Message" (cips.365) </w:t>
      </w:r>
      <w:r w:rsidRPr="009128CD">
        <w:rPr>
          <w:rFonts w:asciiTheme="minorBidi" w:eastAsia="Arial" w:hAnsiTheme="minorBidi"/>
          <w:color w:val="000000"/>
          <w:sz w:val="32"/>
          <w:szCs w:val="32"/>
        </w:rPr>
        <w:lastRenderedPageBreak/>
        <w:t>and notifies the receiving party's agent settlement bank.</w:t>
      </w:r>
    </w:p>
    <w:p w14:paraId="1A754264"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(3) After CIPS receives the "Settlement Bank Settlement Notification Message" (cips.366), it forwards it to the corresponding direct participant.</w:t>
      </w:r>
    </w:p>
    <w:p w14:paraId="1F80AC2B"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At the daytime settlement time node, when the clearing result of the direct participant is a net credit, the agent settlement bank shall include the net credit amount in the loading funds.</w:t>
      </w:r>
    </w:p>
    <w:p w14:paraId="2659A170"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During the end-of-day processing phase, CIPS will return the business that is in a queuing state and has not been rescued for the direct participants. After processing is completed, CIPS performs a trial balance and sends the details of daytime business from 13:00 to 17:00 and the interbank position allocation amount to the agent settlement bank for accounting treatment. The specific process is the same as that of daytime settlement.</w:t>
      </w:r>
    </w:p>
    <w:p w14:paraId="5792FD2C"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During the end-of-day processing phase, CIPS uses the "Cross-Border Business Summary Verification Message" (cips.711) and the "FMI Cross-Border Business Verification Message" (cips.716) to send the day's Hong Kong dollar business data to direct participants.</w:t>
      </w:r>
    </w:p>
    <w:p w14:paraId="3D075B03"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After receiving the reconciliation message, direct </w:t>
      </w:r>
      <w:r w:rsidRPr="009128CD">
        <w:rPr>
          <w:rFonts w:asciiTheme="minorBidi" w:eastAsia="Arial" w:hAnsiTheme="minorBidi"/>
          <w:color w:val="000000"/>
          <w:sz w:val="32"/>
          <w:szCs w:val="32"/>
        </w:rPr>
        <w:lastRenderedPageBreak/>
        <w:t>participants should compare it with their own archived payment business data. If discrepancies are found, they should promptly request CIPS to verify the accounting details. If the original message information is needed, direct participants can request to download the original message from CIPS for verification and correction until the reconciliation is successful.</w:t>
      </w:r>
    </w:p>
    <w:p w14:paraId="5E3B51F6"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On the last business day of the year, CIPS Co., Ltd. will adjust the business processing time according to the actual situation and notify all direct participants in advance.</w:t>
      </w:r>
    </w:p>
    <w:p w14:paraId="24C43C56" w14:textId="77777777" w:rsidR="005A6ED6" w:rsidRPr="009128CD" w:rsidRDefault="00CA1C69">
      <w:pPr>
        <w:spacing w:line="600" w:lineRule="exact"/>
        <w:ind w:firstLineChars="20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If discrepancies in accounting verification occur during year-end processing, direct participants should actively cooperate with CIPS Co., Ltd. to make timely accounting adjustments to ensure successful reconciliation. After the year-end processing is completed, preparations for the first business day of the next year will begin.</w:t>
      </w:r>
    </w:p>
    <w:p w14:paraId="174B6D49"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X Exception Handling</w:t>
      </w:r>
    </w:p>
    <w:p w14:paraId="43AC4C48"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CIPS Co., Ltd., agent settlement banks, and direct participants should establish and improve the mechanisms for system failure handling, emergency early </w:t>
      </w:r>
      <w:r w:rsidRPr="009128CD">
        <w:rPr>
          <w:rFonts w:asciiTheme="minorBidi" w:eastAsia="Arial" w:hAnsiTheme="minorBidi"/>
          <w:color w:val="000000"/>
          <w:sz w:val="32"/>
          <w:szCs w:val="32"/>
        </w:rPr>
        <w:lastRenderedPageBreak/>
        <w:t>warning, and emergency response.</w:t>
      </w:r>
    </w:p>
    <w:p w14:paraId="43F739ED"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If the message sent by a direct participant is rejected by CIPS, the sending direct participant should identify the reason based on the error code in the rejection notice, correct it, and resend the message to CIPS.</w:t>
      </w:r>
    </w:p>
    <w:p w14:paraId="7E7615C8"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If the message sent by a direct participant is discarded by CIPS due to duplicate sending or format errors, the sending direct participant should identify the reason based on the business processing code in the discard notification, correct it, and resend the message to CIPS.</w:t>
      </w:r>
    </w:p>
    <w:p w14:paraId="132E8DF3"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If the direct participant finds that the digital signature verification of the business message forwarded by CIPS is incorrect, it should investigate the reason. If it is due to an error in the local certificate, it should update the local certificate information and apply to CIPS for resending.</w:t>
      </w:r>
    </w:p>
    <w:p w14:paraId="7C085327" w14:textId="77777777" w:rsidR="009128CD" w:rsidRDefault="00CA1C69">
      <w:pPr>
        <w:pStyle w:val="af2"/>
        <w:numPr>
          <w:ilvl w:val="0"/>
          <w:numId w:val="1"/>
        </w:numPr>
        <w:spacing w:line="600" w:lineRule="exact"/>
        <w:ind w:left="0" w:firstLine="640"/>
        <w:rPr>
          <w:rFonts w:asciiTheme="minorBidi" w:eastAsia="Arial" w:hAnsiTheme="minorBidi"/>
          <w:color w:val="000000"/>
          <w:sz w:val="32"/>
          <w:szCs w:val="32"/>
        </w:rPr>
      </w:pPr>
      <w:r w:rsidRPr="009128CD">
        <w:rPr>
          <w:rFonts w:asciiTheme="minorBidi" w:eastAsia="Arial" w:hAnsiTheme="minorBidi"/>
          <w:color w:val="000000"/>
          <w:sz w:val="32"/>
          <w:szCs w:val="32"/>
        </w:rPr>
        <w:t>For messages that are not received or processed normally, after identifying the reason, direct participants may apply to CIPS for resending of the relevant messages.</w:t>
      </w:r>
    </w:p>
    <w:p w14:paraId="666B01FE" w14:textId="77777777" w:rsidR="009128CD" w:rsidRDefault="009128CD">
      <w:pPr>
        <w:widowControl/>
        <w:jc w:val="left"/>
        <w:rPr>
          <w:rFonts w:asciiTheme="minorBidi" w:eastAsia="Arial" w:hAnsiTheme="minorBidi"/>
          <w:color w:val="000000"/>
          <w:sz w:val="32"/>
          <w:szCs w:val="32"/>
        </w:rPr>
      </w:pPr>
      <w:r>
        <w:rPr>
          <w:rFonts w:asciiTheme="minorBidi" w:eastAsia="Arial" w:hAnsiTheme="minorBidi"/>
          <w:color w:val="000000"/>
          <w:sz w:val="32"/>
          <w:szCs w:val="32"/>
        </w:rPr>
        <w:br w:type="page"/>
      </w:r>
    </w:p>
    <w:p w14:paraId="32384CCF"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lastRenderedPageBreak/>
        <w:t>Chapter XI Responsibilities</w:t>
      </w:r>
    </w:p>
    <w:p w14:paraId="34E76B61"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For violations of relevant regulations by direct participants that lead to complaints from other direct participants or customers, CIPS Co., Ltd. will send a reminder and urge them to rectify.</w:t>
      </w:r>
    </w:p>
    <w:p w14:paraId="2D0F3B56"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Where a direct participant fails to report to CIPS Co., Ltd. in a timely manner due to abnormal system status, CIPS Co., Ltd. will send a notice.</w:t>
      </w:r>
    </w:p>
    <w:p w14:paraId="3C641694"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For direct participants who have been reminded or notified more than a certain number of times, or who fail to develop, upgrade, or accept the system in a timely manner as required, thus affecting business order, CIPS Co., Ltd. will place them on the watch list. For direct participants placed on the watch list, CIPS Co., Ltd. will require them to complete rectification within the specified time.</w:t>
      </w:r>
    </w:p>
    <w:p w14:paraId="66C2F86A"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 xml:space="preserve">For direct participants disconnected from CIPS Hong Kong dollar business-related systems for a prolonged period of time due to their own reasons, or who cause serious impacts on CIPS's Hong Kong dollar business-related systems due to problems with their security and confidentiality mechanisms, CIPS Co., Ltd. </w:t>
      </w:r>
      <w:r w:rsidRPr="009128CD">
        <w:rPr>
          <w:rFonts w:asciiTheme="minorBidi" w:eastAsia="Arial" w:hAnsiTheme="minorBidi"/>
          <w:color w:val="000000"/>
          <w:sz w:val="32"/>
          <w:szCs w:val="32"/>
        </w:rPr>
        <w:lastRenderedPageBreak/>
        <w:t xml:space="preserve">may suspend </w:t>
      </w:r>
      <w:proofErr w:type="gramStart"/>
      <w:r w:rsidRPr="009128CD">
        <w:rPr>
          <w:rFonts w:asciiTheme="minorBidi" w:eastAsia="Arial" w:hAnsiTheme="minorBidi"/>
          <w:color w:val="000000"/>
          <w:sz w:val="32"/>
          <w:szCs w:val="32"/>
        </w:rPr>
        <w:t>part</w:t>
      </w:r>
      <w:proofErr w:type="gramEnd"/>
      <w:r w:rsidRPr="009128CD">
        <w:rPr>
          <w:rFonts w:asciiTheme="minorBidi" w:eastAsia="Arial" w:hAnsiTheme="minorBidi"/>
          <w:color w:val="000000"/>
          <w:sz w:val="32"/>
          <w:szCs w:val="32"/>
        </w:rPr>
        <w:t xml:space="preserve"> or all of their business permissions depending on the situation and may seek compensation from relevant parties.</w:t>
      </w:r>
    </w:p>
    <w:p w14:paraId="60C0F3BD"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For direct participants who no longer meet the business access conditions, CIPS Co., Ltd. will revoke their corresponding business permissions. If the access conditions are no longer met or there are significant risks that affect the safe operation of CIPS, CIPS Co., Ltd. will revoke the qualification for participation in the business and may seek compensation from relevant parties as appropriate.</w:t>
      </w:r>
    </w:p>
    <w:p w14:paraId="655395D0" w14:textId="77777777" w:rsidR="005A6ED6" w:rsidRPr="009128CD" w:rsidRDefault="00CA1C69">
      <w:pPr>
        <w:widowControl/>
        <w:spacing w:beforeLines="100" w:before="312" w:afterLines="100" w:after="312"/>
        <w:jc w:val="center"/>
        <w:outlineLvl w:val="0"/>
        <w:rPr>
          <w:rFonts w:asciiTheme="minorBidi" w:eastAsia="黑体" w:hAnsiTheme="minorBidi"/>
          <w:b/>
          <w:bCs/>
          <w:color w:val="000000" w:themeColor="text1"/>
          <w:sz w:val="32"/>
          <w:szCs w:val="32"/>
        </w:rPr>
      </w:pPr>
      <w:r w:rsidRPr="009128CD">
        <w:rPr>
          <w:rFonts w:asciiTheme="minorBidi" w:eastAsia="Arial" w:hAnsiTheme="minorBidi"/>
          <w:b/>
          <w:bCs/>
          <w:color w:val="000000"/>
          <w:sz w:val="32"/>
          <w:szCs w:val="32"/>
        </w:rPr>
        <w:t>Chapter XII Supplementary Provisions</w:t>
      </w:r>
    </w:p>
    <w:p w14:paraId="52A74BF1"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CIPS Co., Ltd. is responsible for formulating and publishing the message standards for Hong Kong dollar business.</w:t>
      </w:r>
    </w:p>
    <w:p w14:paraId="77192E4B"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 final interpretation of these Guidelines is vested in CIPS Co., Ltd.</w:t>
      </w:r>
    </w:p>
    <w:p w14:paraId="1C11F9F8" w14:textId="77777777" w:rsidR="005A6ED6" w:rsidRPr="009128CD" w:rsidRDefault="00CA1C69">
      <w:pPr>
        <w:pStyle w:val="af2"/>
        <w:numPr>
          <w:ilvl w:val="0"/>
          <w:numId w:val="1"/>
        </w:numPr>
        <w:spacing w:line="600" w:lineRule="exact"/>
        <w:ind w:left="0" w:firstLine="640"/>
        <w:rPr>
          <w:rFonts w:asciiTheme="minorBidi" w:eastAsia="仿宋" w:hAnsiTheme="minorBidi"/>
          <w:color w:val="000000" w:themeColor="text1"/>
          <w:sz w:val="32"/>
          <w:szCs w:val="32"/>
        </w:rPr>
      </w:pPr>
      <w:r w:rsidRPr="009128CD">
        <w:rPr>
          <w:rFonts w:asciiTheme="minorBidi" w:eastAsia="Arial" w:hAnsiTheme="minorBidi"/>
          <w:color w:val="000000"/>
          <w:sz w:val="32"/>
          <w:szCs w:val="32"/>
        </w:rPr>
        <w:t>These Guidelines shall come into effect from the date of publication.</w:t>
      </w:r>
    </w:p>
    <w:p w14:paraId="78AF6958" w14:textId="77777777" w:rsidR="005A6ED6" w:rsidRPr="009128CD" w:rsidRDefault="005A6ED6">
      <w:pPr>
        <w:pStyle w:val="af2"/>
        <w:numPr>
          <w:ilvl w:val="0"/>
          <w:numId w:val="1"/>
        </w:numPr>
        <w:spacing w:line="600" w:lineRule="exact"/>
        <w:ind w:left="0" w:firstLine="640"/>
        <w:rPr>
          <w:rFonts w:asciiTheme="minorBidi" w:eastAsia="仿宋" w:hAnsiTheme="minorBidi"/>
          <w:color w:val="000000" w:themeColor="text1"/>
          <w:sz w:val="32"/>
          <w:szCs w:val="32"/>
        </w:rPr>
        <w:sectPr w:rsidR="005A6ED6" w:rsidRPr="009128CD">
          <w:footerReference w:type="even" r:id="rId9"/>
          <w:footerReference w:type="default" r:id="rId10"/>
          <w:pgSz w:w="11906" w:h="16838"/>
          <w:pgMar w:top="1440" w:right="1800" w:bottom="1440" w:left="1800" w:header="851" w:footer="992" w:gutter="0"/>
          <w:pgNumType w:fmt="numberInDash"/>
          <w:cols w:space="425"/>
          <w:docGrid w:type="lines" w:linePitch="312"/>
        </w:sectPr>
      </w:pPr>
    </w:p>
    <w:p w14:paraId="7C695564" w14:textId="77777777" w:rsidR="005A6ED6" w:rsidRPr="009128CD" w:rsidRDefault="00CA1C69">
      <w:pPr>
        <w:pStyle w:val="1"/>
        <w:spacing w:before="0" w:after="0" w:line="600" w:lineRule="exact"/>
        <w:rPr>
          <w:rFonts w:asciiTheme="minorBidi" w:eastAsia="黑体" w:hAnsiTheme="minorBidi"/>
          <w:b w:val="0"/>
          <w:color w:val="000000" w:themeColor="text1"/>
          <w:sz w:val="32"/>
          <w:szCs w:val="32"/>
        </w:rPr>
      </w:pPr>
      <w:r w:rsidRPr="009128CD">
        <w:rPr>
          <w:rFonts w:asciiTheme="minorBidi" w:eastAsia="Arial" w:hAnsiTheme="minorBidi"/>
          <w:b w:val="0"/>
          <w:bCs w:val="0"/>
          <w:color w:val="000000"/>
          <w:sz w:val="32"/>
          <w:szCs w:val="32"/>
        </w:rPr>
        <w:lastRenderedPageBreak/>
        <w:t>Attachment 1</w:t>
      </w:r>
    </w:p>
    <w:p w14:paraId="6FFDEA6A" w14:textId="77777777" w:rsidR="005A6ED6" w:rsidRPr="009128CD" w:rsidRDefault="005A6ED6">
      <w:pPr>
        <w:rPr>
          <w:rFonts w:asciiTheme="minorBidi" w:hAnsiTheme="minorBidi"/>
          <w:color w:val="000000" w:themeColor="text1"/>
        </w:rPr>
      </w:pPr>
    </w:p>
    <w:p w14:paraId="7B16E5E8" w14:textId="77777777" w:rsidR="005A6ED6" w:rsidRPr="009128CD" w:rsidRDefault="00CA1C69">
      <w:pPr>
        <w:spacing w:afterLines="50" w:after="156" w:line="600" w:lineRule="exact"/>
        <w:jc w:val="center"/>
        <w:rPr>
          <w:rFonts w:asciiTheme="minorBidi" w:eastAsia="黑体" w:hAnsiTheme="minorBidi"/>
          <w:color w:val="000000" w:themeColor="text1"/>
          <w:sz w:val="44"/>
          <w:szCs w:val="44"/>
        </w:rPr>
      </w:pPr>
      <w:r w:rsidRPr="009128CD">
        <w:rPr>
          <w:rFonts w:asciiTheme="minorBidi" w:eastAsia="Arial" w:hAnsiTheme="minorBidi"/>
          <w:color w:val="000000"/>
          <w:sz w:val="44"/>
          <w:szCs w:val="44"/>
        </w:rPr>
        <w:t>Application Form for CIPS Hong Kong Dollar Business Qualification</w:t>
      </w:r>
    </w:p>
    <w:tbl>
      <w:tblPr>
        <w:tblStyle w:val="af"/>
        <w:tblW w:w="9073" w:type="dxa"/>
        <w:tblInd w:w="-318" w:type="dxa"/>
        <w:tblLook w:val="04A0" w:firstRow="1" w:lastRow="0" w:firstColumn="1" w:lastColumn="0" w:noHBand="0" w:noVBand="1"/>
      </w:tblPr>
      <w:tblGrid>
        <w:gridCol w:w="883"/>
        <w:gridCol w:w="782"/>
        <w:gridCol w:w="1064"/>
        <w:gridCol w:w="119"/>
        <w:gridCol w:w="1600"/>
        <w:gridCol w:w="656"/>
        <w:gridCol w:w="1285"/>
        <w:gridCol w:w="274"/>
        <w:gridCol w:w="1233"/>
        <w:gridCol w:w="1177"/>
      </w:tblGrid>
      <w:tr w:rsidR="005A6ED6" w:rsidRPr="009128CD" w14:paraId="77DBFBF7" w14:textId="77777777">
        <w:tc>
          <w:tcPr>
            <w:tcW w:w="9073" w:type="dxa"/>
            <w:gridSpan w:val="10"/>
            <w:vAlign w:val="center"/>
          </w:tcPr>
          <w:p w14:paraId="387EE9CC" w14:textId="77777777" w:rsidR="005A6ED6" w:rsidRPr="009128CD" w:rsidRDefault="00CA1C69">
            <w:pPr>
              <w:jc w:val="center"/>
              <w:rPr>
                <w:rFonts w:asciiTheme="minorBidi" w:eastAsia="仿宋" w:hAnsiTheme="minorBidi"/>
                <w:b/>
                <w:color w:val="000000" w:themeColor="text1"/>
                <w:sz w:val="24"/>
                <w:szCs w:val="24"/>
              </w:rPr>
            </w:pPr>
            <w:r w:rsidRPr="009128CD">
              <w:rPr>
                <w:rFonts w:asciiTheme="minorBidi" w:eastAsia="Arial" w:hAnsiTheme="minorBidi"/>
                <w:b/>
                <w:bCs/>
                <w:color w:val="000000"/>
                <w:sz w:val="24"/>
                <w:szCs w:val="24"/>
              </w:rPr>
              <w:t>Basic information of the applicant institution</w:t>
            </w:r>
          </w:p>
        </w:tc>
      </w:tr>
      <w:tr w:rsidR="005A6ED6" w:rsidRPr="009128CD" w14:paraId="0EE4A379" w14:textId="77777777">
        <w:tc>
          <w:tcPr>
            <w:tcW w:w="2435" w:type="dxa"/>
            <w:gridSpan w:val="3"/>
            <w:vAlign w:val="center"/>
          </w:tcPr>
          <w:p w14:paraId="4D5E3029"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Full name of the applicant institution</w:t>
            </w:r>
          </w:p>
          <w:p w14:paraId="316A716F"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(in Chinese and English)</w:t>
            </w:r>
          </w:p>
        </w:tc>
        <w:tc>
          <w:tcPr>
            <w:tcW w:w="6638" w:type="dxa"/>
            <w:gridSpan w:val="7"/>
            <w:vAlign w:val="center"/>
          </w:tcPr>
          <w:p w14:paraId="5B8E6F50" w14:textId="77777777" w:rsidR="005A6ED6" w:rsidRPr="009128CD" w:rsidRDefault="005A6ED6">
            <w:pPr>
              <w:rPr>
                <w:rFonts w:asciiTheme="minorBidi" w:eastAsia="仿宋" w:hAnsiTheme="minorBidi"/>
                <w:color w:val="000000" w:themeColor="text1"/>
                <w:sz w:val="24"/>
                <w:szCs w:val="24"/>
              </w:rPr>
            </w:pPr>
          </w:p>
          <w:p w14:paraId="02512E8D" w14:textId="77777777" w:rsidR="005A6ED6" w:rsidRPr="009128CD" w:rsidRDefault="005A6ED6">
            <w:pPr>
              <w:rPr>
                <w:rFonts w:asciiTheme="minorBidi" w:eastAsia="仿宋" w:hAnsiTheme="minorBidi"/>
                <w:color w:val="000000" w:themeColor="text1"/>
                <w:sz w:val="24"/>
                <w:szCs w:val="24"/>
              </w:rPr>
            </w:pPr>
          </w:p>
          <w:p w14:paraId="7F738C91" w14:textId="77777777" w:rsidR="005A6ED6" w:rsidRPr="009128CD" w:rsidRDefault="005A6ED6">
            <w:pPr>
              <w:rPr>
                <w:rFonts w:asciiTheme="minorBidi" w:eastAsia="仿宋" w:hAnsiTheme="minorBidi"/>
                <w:color w:val="000000" w:themeColor="text1"/>
                <w:sz w:val="24"/>
                <w:szCs w:val="24"/>
              </w:rPr>
            </w:pPr>
          </w:p>
        </w:tc>
      </w:tr>
      <w:tr w:rsidR="005A6ED6" w:rsidRPr="009128CD" w14:paraId="067C947F" w14:textId="77777777">
        <w:tc>
          <w:tcPr>
            <w:tcW w:w="2435" w:type="dxa"/>
            <w:gridSpan w:val="3"/>
            <w:vAlign w:val="center"/>
          </w:tcPr>
          <w:p w14:paraId="746008AF"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CIPS bank code</w:t>
            </w:r>
          </w:p>
        </w:tc>
        <w:tc>
          <w:tcPr>
            <w:tcW w:w="6638" w:type="dxa"/>
            <w:gridSpan w:val="7"/>
            <w:vAlign w:val="center"/>
          </w:tcPr>
          <w:p w14:paraId="233A1677" w14:textId="77777777" w:rsidR="005A6ED6" w:rsidRPr="009128CD" w:rsidRDefault="005A6ED6">
            <w:pPr>
              <w:rPr>
                <w:rFonts w:asciiTheme="minorBidi" w:eastAsia="仿宋" w:hAnsiTheme="minorBidi"/>
                <w:color w:val="000000" w:themeColor="text1"/>
                <w:sz w:val="24"/>
                <w:szCs w:val="24"/>
                <w:u w:val="single"/>
              </w:rPr>
            </w:pPr>
          </w:p>
        </w:tc>
      </w:tr>
      <w:tr w:rsidR="005A6ED6" w:rsidRPr="009128CD" w14:paraId="21E1EA85" w14:textId="77777777">
        <w:tc>
          <w:tcPr>
            <w:tcW w:w="2435" w:type="dxa"/>
            <w:gridSpan w:val="3"/>
            <w:vAlign w:val="center"/>
          </w:tcPr>
          <w:p w14:paraId="745987A0"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Direct participant account information</w:t>
            </w:r>
          </w:p>
        </w:tc>
        <w:tc>
          <w:tcPr>
            <w:tcW w:w="6638" w:type="dxa"/>
            <w:gridSpan w:val="7"/>
            <w:vAlign w:val="center"/>
          </w:tcPr>
          <w:p w14:paraId="29B50DDF"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Agent settlement bank:</w:t>
            </w:r>
          </w:p>
        </w:tc>
      </w:tr>
      <w:tr w:rsidR="005A6ED6" w:rsidRPr="009128CD" w14:paraId="16A4D780" w14:textId="77777777">
        <w:tc>
          <w:tcPr>
            <w:tcW w:w="2435" w:type="dxa"/>
            <w:gridSpan w:val="3"/>
            <w:vAlign w:val="center"/>
          </w:tcPr>
          <w:p w14:paraId="72EEC73B"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Legal entity</w:t>
            </w:r>
          </w:p>
        </w:tc>
        <w:tc>
          <w:tcPr>
            <w:tcW w:w="2669" w:type="dxa"/>
            <w:gridSpan w:val="3"/>
            <w:vAlign w:val="center"/>
          </w:tcPr>
          <w:p w14:paraId="4D5E173F" w14:textId="77777777" w:rsidR="005A6ED6" w:rsidRPr="009128CD" w:rsidRDefault="00CA1C69">
            <w:pPr>
              <w:pStyle w:val="af2"/>
              <w:numPr>
                <w:ilvl w:val="0"/>
                <w:numId w:val="2"/>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Yes</w:t>
            </w:r>
          </w:p>
          <w:p w14:paraId="2DAEAC9F" w14:textId="77777777" w:rsidR="005A6ED6" w:rsidRPr="009128CD" w:rsidRDefault="00CA1C69">
            <w:pPr>
              <w:pStyle w:val="af2"/>
              <w:numPr>
                <w:ilvl w:val="0"/>
                <w:numId w:val="2"/>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No</w:t>
            </w:r>
          </w:p>
        </w:tc>
        <w:tc>
          <w:tcPr>
            <w:tcW w:w="1559" w:type="dxa"/>
            <w:gridSpan w:val="2"/>
            <w:vAlign w:val="center"/>
          </w:tcPr>
          <w:p w14:paraId="21211659"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Domestic and overseas identification</w:t>
            </w:r>
          </w:p>
        </w:tc>
        <w:tc>
          <w:tcPr>
            <w:tcW w:w="2410" w:type="dxa"/>
            <w:gridSpan w:val="2"/>
            <w:vAlign w:val="center"/>
          </w:tcPr>
          <w:p w14:paraId="0D630BDB" w14:textId="77777777" w:rsidR="005A6ED6" w:rsidRPr="009128CD" w:rsidRDefault="00CA1C69">
            <w:pPr>
              <w:pStyle w:val="af2"/>
              <w:numPr>
                <w:ilvl w:val="0"/>
                <w:numId w:val="2"/>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Domestic</w:t>
            </w:r>
          </w:p>
          <w:p w14:paraId="2BCA9AE4" w14:textId="77777777" w:rsidR="005A6ED6" w:rsidRPr="009128CD" w:rsidRDefault="00CA1C69">
            <w:pPr>
              <w:pStyle w:val="af2"/>
              <w:numPr>
                <w:ilvl w:val="0"/>
                <w:numId w:val="2"/>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Overseas</w:t>
            </w:r>
          </w:p>
        </w:tc>
      </w:tr>
      <w:tr w:rsidR="005A6ED6" w:rsidRPr="009128CD" w14:paraId="66472C3B" w14:textId="77777777">
        <w:tc>
          <w:tcPr>
            <w:tcW w:w="2435" w:type="dxa"/>
            <w:gridSpan w:val="3"/>
            <w:vAlign w:val="center"/>
          </w:tcPr>
          <w:p w14:paraId="4CEC0598"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Application matters</w:t>
            </w:r>
          </w:p>
        </w:tc>
        <w:tc>
          <w:tcPr>
            <w:tcW w:w="6638" w:type="dxa"/>
            <w:gridSpan w:val="7"/>
            <w:vAlign w:val="center"/>
          </w:tcPr>
          <w:p w14:paraId="159F659F" w14:textId="77777777" w:rsidR="005A6ED6" w:rsidRPr="009128CD" w:rsidRDefault="00CA1C69">
            <w:pPr>
              <w:pStyle w:val="af2"/>
              <w:numPr>
                <w:ilvl w:val="0"/>
                <w:numId w:val="3"/>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Activate services</w:t>
            </w:r>
          </w:p>
          <w:p w14:paraId="1F0A5097" w14:textId="77777777" w:rsidR="005A6ED6" w:rsidRPr="009128CD" w:rsidRDefault="00CA1C69">
            <w:pPr>
              <w:pStyle w:val="af2"/>
              <w:numPr>
                <w:ilvl w:val="0"/>
                <w:numId w:val="3"/>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Change services</w:t>
            </w:r>
          </w:p>
          <w:p w14:paraId="69C283CD" w14:textId="77777777" w:rsidR="005A6ED6" w:rsidRPr="009128CD" w:rsidRDefault="00CA1C69">
            <w:pPr>
              <w:pStyle w:val="af2"/>
              <w:numPr>
                <w:ilvl w:val="0"/>
                <w:numId w:val="3"/>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Disable services</w:t>
            </w:r>
          </w:p>
        </w:tc>
      </w:tr>
      <w:tr w:rsidR="005A6ED6" w:rsidRPr="009128CD" w14:paraId="5C9E2E6C" w14:textId="77777777">
        <w:tc>
          <w:tcPr>
            <w:tcW w:w="9073" w:type="dxa"/>
            <w:gridSpan w:val="10"/>
            <w:vAlign w:val="center"/>
          </w:tcPr>
          <w:p w14:paraId="5378CEB1" w14:textId="77777777" w:rsidR="005A6ED6" w:rsidRPr="009128CD" w:rsidRDefault="00CA1C69">
            <w:pPr>
              <w:jc w:val="center"/>
              <w:rPr>
                <w:rFonts w:asciiTheme="minorBidi" w:eastAsia="仿宋" w:hAnsiTheme="minorBidi"/>
                <w:b/>
                <w:color w:val="000000" w:themeColor="text1"/>
                <w:sz w:val="24"/>
                <w:szCs w:val="24"/>
              </w:rPr>
            </w:pPr>
            <w:r w:rsidRPr="009128CD">
              <w:rPr>
                <w:rFonts w:asciiTheme="minorBidi" w:eastAsia="Arial" w:hAnsiTheme="minorBidi"/>
                <w:b/>
                <w:bCs/>
                <w:color w:val="000000"/>
                <w:sz w:val="24"/>
                <w:szCs w:val="24"/>
              </w:rPr>
              <w:t>Contact information</w:t>
            </w:r>
          </w:p>
        </w:tc>
      </w:tr>
      <w:tr w:rsidR="005A6ED6" w:rsidRPr="009128CD" w14:paraId="7AA325C7" w14:textId="77777777">
        <w:tc>
          <w:tcPr>
            <w:tcW w:w="1305" w:type="dxa"/>
            <w:gridSpan w:val="2"/>
            <w:vAlign w:val="center"/>
          </w:tcPr>
          <w:p w14:paraId="3B67C212"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contact person</w:t>
            </w:r>
          </w:p>
        </w:tc>
        <w:tc>
          <w:tcPr>
            <w:tcW w:w="1271" w:type="dxa"/>
            <w:gridSpan w:val="2"/>
            <w:vAlign w:val="center"/>
          </w:tcPr>
          <w:p w14:paraId="168D0867"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Name</w:t>
            </w:r>
          </w:p>
        </w:tc>
        <w:tc>
          <w:tcPr>
            <w:tcW w:w="1696" w:type="dxa"/>
            <w:vAlign w:val="center"/>
          </w:tcPr>
          <w:p w14:paraId="3B88256B"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ID No.</w:t>
            </w:r>
          </w:p>
          <w:p w14:paraId="71105714"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(Passport No.)</w:t>
            </w:r>
          </w:p>
        </w:tc>
        <w:tc>
          <w:tcPr>
            <w:tcW w:w="2117" w:type="dxa"/>
            <w:gridSpan w:val="2"/>
            <w:vAlign w:val="center"/>
          </w:tcPr>
          <w:p w14:paraId="1AE998F9"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Tel.</w:t>
            </w:r>
          </w:p>
        </w:tc>
        <w:tc>
          <w:tcPr>
            <w:tcW w:w="1694" w:type="dxa"/>
            <w:gridSpan w:val="2"/>
            <w:vAlign w:val="center"/>
          </w:tcPr>
          <w:p w14:paraId="0E9E41EE"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Email</w:t>
            </w:r>
          </w:p>
        </w:tc>
        <w:tc>
          <w:tcPr>
            <w:tcW w:w="990" w:type="dxa"/>
            <w:vAlign w:val="center"/>
          </w:tcPr>
          <w:p w14:paraId="68540726"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Remarks</w:t>
            </w:r>
          </w:p>
        </w:tc>
      </w:tr>
      <w:tr w:rsidR="005A6ED6" w:rsidRPr="009128CD" w14:paraId="3D618D5B" w14:textId="77777777">
        <w:tc>
          <w:tcPr>
            <w:tcW w:w="1305" w:type="dxa"/>
            <w:gridSpan w:val="2"/>
            <w:vMerge w:val="restart"/>
            <w:vAlign w:val="center"/>
          </w:tcPr>
          <w:p w14:paraId="5FED2F7D"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Business</w:t>
            </w:r>
          </w:p>
          <w:p w14:paraId="2943B357"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contact person</w:t>
            </w:r>
          </w:p>
        </w:tc>
        <w:tc>
          <w:tcPr>
            <w:tcW w:w="1271" w:type="dxa"/>
            <w:gridSpan w:val="2"/>
            <w:vAlign w:val="center"/>
          </w:tcPr>
          <w:p w14:paraId="2543DDC9" w14:textId="77777777" w:rsidR="005A6ED6" w:rsidRPr="009128CD" w:rsidRDefault="005A6ED6">
            <w:pPr>
              <w:jc w:val="center"/>
              <w:rPr>
                <w:rFonts w:asciiTheme="minorBidi" w:eastAsia="仿宋" w:hAnsiTheme="minorBidi"/>
                <w:color w:val="000000" w:themeColor="text1"/>
                <w:sz w:val="24"/>
                <w:szCs w:val="24"/>
              </w:rPr>
            </w:pPr>
          </w:p>
        </w:tc>
        <w:tc>
          <w:tcPr>
            <w:tcW w:w="1696" w:type="dxa"/>
            <w:vAlign w:val="center"/>
          </w:tcPr>
          <w:p w14:paraId="37A01EF1" w14:textId="77777777" w:rsidR="005A6ED6" w:rsidRPr="009128CD" w:rsidRDefault="005A6ED6">
            <w:pPr>
              <w:jc w:val="center"/>
              <w:rPr>
                <w:rFonts w:asciiTheme="minorBidi" w:eastAsia="仿宋" w:hAnsiTheme="minorBidi"/>
                <w:color w:val="000000" w:themeColor="text1"/>
                <w:sz w:val="24"/>
                <w:szCs w:val="24"/>
              </w:rPr>
            </w:pPr>
          </w:p>
        </w:tc>
        <w:tc>
          <w:tcPr>
            <w:tcW w:w="2117" w:type="dxa"/>
            <w:gridSpan w:val="2"/>
            <w:vAlign w:val="center"/>
          </w:tcPr>
          <w:p w14:paraId="14CFE2DD" w14:textId="77777777" w:rsidR="005A6ED6" w:rsidRPr="009128CD" w:rsidRDefault="005A6ED6">
            <w:pPr>
              <w:jc w:val="center"/>
              <w:rPr>
                <w:rFonts w:asciiTheme="minorBidi" w:eastAsia="仿宋" w:hAnsiTheme="minorBidi"/>
                <w:color w:val="000000" w:themeColor="text1"/>
                <w:sz w:val="24"/>
                <w:szCs w:val="24"/>
              </w:rPr>
            </w:pPr>
          </w:p>
        </w:tc>
        <w:tc>
          <w:tcPr>
            <w:tcW w:w="1694" w:type="dxa"/>
            <w:gridSpan w:val="2"/>
            <w:vAlign w:val="center"/>
          </w:tcPr>
          <w:p w14:paraId="063EED90" w14:textId="77777777" w:rsidR="005A6ED6" w:rsidRPr="009128CD" w:rsidRDefault="005A6ED6">
            <w:pPr>
              <w:jc w:val="center"/>
              <w:rPr>
                <w:rFonts w:asciiTheme="minorBidi" w:eastAsia="仿宋" w:hAnsiTheme="minorBidi"/>
                <w:color w:val="000000" w:themeColor="text1"/>
                <w:sz w:val="24"/>
                <w:szCs w:val="24"/>
              </w:rPr>
            </w:pPr>
          </w:p>
        </w:tc>
        <w:tc>
          <w:tcPr>
            <w:tcW w:w="990" w:type="dxa"/>
            <w:vAlign w:val="center"/>
          </w:tcPr>
          <w:p w14:paraId="372C6669"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520F6660" w14:textId="77777777">
        <w:tc>
          <w:tcPr>
            <w:tcW w:w="1305" w:type="dxa"/>
            <w:gridSpan w:val="2"/>
            <w:vMerge/>
            <w:vAlign w:val="center"/>
          </w:tcPr>
          <w:p w14:paraId="6278B346" w14:textId="77777777" w:rsidR="005A6ED6" w:rsidRPr="009128CD" w:rsidRDefault="005A6ED6">
            <w:pPr>
              <w:jc w:val="center"/>
              <w:rPr>
                <w:rFonts w:asciiTheme="minorBidi" w:eastAsia="仿宋" w:hAnsiTheme="minorBidi"/>
                <w:color w:val="000000" w:themeColor="text1"/>
                <w:sz w:val="24"/>
                <w:szCs w:val="24"/>
              </w:rPr>
            </w:pPr>
          </w:p>
        </w:tc>
        <w:tc>
          <w:tcPr>
            <w:tcW w:w="1271" w:type="dxa"/>
            <w:gridSpan w:val="2"/>
            <w:vAlign w:val="center"/>
          </w:tcPr>
          <w:p w14:paraId="4B826EC1" w14:textId="77777777" w:rsidR="005A6ED6" w:rsidRPr="009128CD" w:rsidRDefault="005A6ED6">
            <w:pPr>
              <w:jc w:val="center"/>
              <w:rPr>
                <w:rFonts w:asciiTheme="minorBidi" w:eastAsia="仿宋" w:hAnsiTheme="minorBidi"/>
                <w:color w:val="000000" w:themeColor="text1"/>
                <w:sz w:val="24"/>
                <w:szCs w:val="24"/>
              </w:rPr>
            </w:pPr>
          </w:p>
        </w:tc>
        <w:tc>
          <w:tcPr>
            <w:tcW w:w="1696" w:type="dxa"/>
            <w:vAlign w:val="center"/>
          </w:tcPr>
          <w:p w14:paraId="65DFB249" w14:textId="77777777" w:rsidR="005A6ED6" w:rsidRPr="009128CD" w:rsidRDefault="005A6ED6">
            <w:pPr>
              <w:jc w:val="center"/>
              <w:rPr>
                <w:rFonts w:asciiTheme="minorBidi" w:eastAsia="仿宋" w:hAnsiTheme="minorBidi"/>
                <w:color w:val="000000" w:themeColor="text1"/>
                <w:sz w:val="24"/>
                <w:szCs w:val="24"/>
              </w:rPr>
            </w:pPr>
          </w:p>
        </w:tc>
        <w:tc>
          <w:tcPr>
            <w:tcW w:w="2117" w:type="dxa"/>
            <w:gridSpan w:val="2"/>
            <w:vAlign w:val="center"/>
          </w:tcPr>
          <w:p w14:paraId="51C781FF" w14:textId="77777777" w:rsidR="005A6ED6" w:rsidRPr="009128CD" w:rsidRDefault="005A6ED6">
            <w:pPr>
              <w:jc w:val="center"/>
              <w:rPr>
                <w:rFonts w:asciiTheme="minorBidi" w:eastAsia="仿宋" w:hAnsiTheme="minorBidi"/>
                <w:color w:val="000000" w:themeColor="text1"/>
                <w:sz w:val="24"/>
                <w:szCs w:val="24"/>
              </w:rPr>
            </w:pPr>
          </w:p>
        </w:tc>
        <w:tc>
          <w:tcPr>
            <w:tcW w:w="1694" w:type="dxa"/>
            <w:gridSpan w:val="2"/>
            <w:vAlign w:val="center"/>
          </w:tcPr>
          <w:p w14:paraId="6DD2E78E" w14:textId="77777777" w:rsidR="005A6ED6" w:rsidRPr="009128CD" w:rsidRDefault="005A6ED6">
            <w:pPr>
              <w:jc w:val="center"/>
              <w:rPr>
                <w:rFonts w:asciiTheme="minorBidi" w:eastAsia="仿宋" w:hAnsiTheme="minorBidi"/>
                <w:color w:val="000000" w:themeColor="text1"/>
                <w:sz w:val="24"/>
                <w:szCs w:val="24"/>
              </w:rPr>
            </w:pPr>
          </w:p>
        </w:tc>
        <w:tc>
          <w:tcPr>
            <w:tcW w:w="990" w:type="dxa"/>
            <w:vAlign w:val="center"/>
          </w:tcPr>
          <w:p w14:paraId="4F0A1D35"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58D23E64" w14:textId="77777777">
        <w:tc>
          <w:tcPr>
            <w:tcW w:w="1305" w:type="dxa"/>
            <w:gridSpan w:val="2"/>
            <w:vMerge w:val="restart"/>
            <w:vAlign w:val="center"/>
          </w:tcPr>
          <w:p w14:paraId="33D74ED6"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Technology</w:t>
            </w:r>
          </w:p>
          <w:p w14:paraId="65F8390A"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contact person</w:t>
            </w:r>
          </w:p>
        </w:tc>
        <w:tc>
          <w:tcPr>
            <w:tcW w:w="1271" w:type="dxa"/>
            <w:gridSpan w:val="2"/>
            <w:vAlign w:val="center"/>
          </w:tcPr>
          <w:p w14:paraId="7EB1118A" w14:textId="77777777" w:rsidR="005A6ED6" w:rsidRPr="009128CD" w:rsidRDefault="005A6ED6">
            <w:pPr>
              <w:jc w:val="center"/>
              <w:rPr>
                <w:rFonts w:asciiTheme="minorBidi" w:eastAsia="仿宋" w:hAnsiTheme="minorBidi"/>
                <w:color w:val="000000" w:themeColor="text1"/>
                <w:sz w:val="24"/>
                <w:szCs w:val="24"/>
              </w:rPr>
            </w:pPr>
          </w:p>
        </w:tc>
        <w:tc>
          <w:tcPr>
            <w:tcW w:w="1696" w:type="dxa"/>
            <w:vAlign w:val="center"/>
          </w:tcPr>
          <w:p w14:paraId="69FAE453" w14:textId="77777777" w:rsidR="005A6ED6" w:rsidRPr="009128CD" w:rsidRDefault="005A6ED6">
            <w:pPr>
              <w:jc w:val="center"/>
              <w:rPr>
                <w:rFonts w:asciiTheme="minorBidi" w:eastAsia="仿宋" w:hAnsiTheme="minorBidi"/>
                <w:color w:val="000000" w:themeColor="text1"/>
                <w:sz w:val="24"/>
                <w:szCs w:val="24"/>
              </w:rPr>
            </w:pPr>
          </w:p>
        </w:tc>
        <w:tc>
          <w:tcPr>
            <w:tcW w:w="2117" w:type="dxa"/>
            <w:gridSpan w:val="2"/>
            <w:vAlign w:val="center"/>
          </w:tcPr>
          <w:p w14:paraId="59163478" w14:textId="77777777" w:rsidR="005A6ED6" w:rsidRPr="009128CD" w:rsidRDefault="005A6ED6">
            <w:pPr>
              <w:jc w:val="center"/>
              <w:rPr>
                <w:rFonts w:asciiTheme="minorBidi" w:eastAsia="仿宋" w:hAnsiTheme="minorBidi"/>
                <w:color w:val="000000" w:themeColor="text1"/>
                <w:sz w:val="24"/>
                <w:szCs w:val="24"/>
              </w:rPr>
            </w:pPr>
          </w:p>
        </w:tc>
        <w:tc>
          <w:tcPr>
            <w:tcW w:w="1694" w:type="dxa"/>
            <w:gridSpan w:val="2"/>
            <w:vAlign w:val="center"/>
          </w:tcPr>
          <w:p w14:paraId="43E7C426" w14:textId="77777777" w:rsidR="005A6ED6" w:rsidRPr="009128CD" w:rsidRDefault="005A6ED6">
            <w:pPr>
              <w:jc w:val="center"/>
              <w:rPr>
                <w:rFonts w:asciiTheme="minorBidi" w:eastAsia="仿宋" w:hAnsiTheme="minorBidi"/>
                <w:color w:val="000000" w:themeColor="text1"/>
                <w:sz w:val="24"/>
                <w:szCs w:val="24"/>
              </w:rPr>
            </w:pPr>
          </w:p>
        </w:tc>
        <w:tc>
          <w:tcPr>
            <w:tcW w:w="990" w:type="dxa"/>
            <w:vAlign w:val="center"/>
          </w:tcPr>
          <w:p w14:paraId="2D5CB681"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3629FFDC" w14:textId="77777777">
        <w:tc>
          <w:tcPr>
            <w:tcW w:w="1305" w:type="dxa"/>
            <w:gridSpan w:val="2"/>
            <w:vMerge/>
            <w:vAlign w:val="center"/>
          </w:tcPr>
          <w:p w14:paraId="14B05FC4" w14:textId="77777777" w:rsidR="005A6ED6" w:rsidRPr="009128CD" w:rsidRDefault="005A6ED6">
            <w:pPr>
              <w:jc w:val="center"/>
              <w:rPr>
                <w:rFonts w:asciiTheme="minorBidi" w:eastAsia="仿宋" w:hAnsiTheme="minorBidi"/>
                <w:color w:val="000000" w:themeColor="text1"/>
                <w:sz w:val="24"/>
                <w:szCs w:val="24"/>
              </w:rPr>
            </w:pPr>
          </w:p>
        </w:tc>
        <w:tc>
          <w:tcPr>
            <w:tcW w:w="1271" w:type="dxa"/>
            <w:gridSpan w:val="2"/>
            <w:vAlign w:val="center"/>
          </w:tcPr>
          <w:p w14:paraId="4D56A916" w14:textId="77777777" w:rsidR="005A6ED6" w:rsidRPr="009128CD" w:rsidRDefault="005A6ED6">
            <w:pPr>
              <w:jc w:val="center"/>
              <w:rPr>
                <w:rFonts w:asciiTheme="minorBidi" w:eastAsia="仿宋" w:hAnsiTheme="minorBidi"/>
                <w:color w:val="000000" w:themeColor="text1"/>
                <w:sz w:val="24"/>
                <w:szCs w:val="24"/>
              </w:rPr>
            </w:pPr>
          </w:p>
        </w:tc>
        <w:tc>
          <w:tcPr>
            <w:tcW w:w="1696" w:type="dxa"/>
            <w:vAlign w:val="center"/>
          </w:tcPr>
          <w:p w14:paraId="10A18464" w14:textId="77777777" w:rsidR="005A6ED6" w:rsidRPr="009128CD" w:rsidRDefault="005A6ED6">
            <w:pPr>
              <w:jc w:val="center"/>
              <w:rPr>
                <w:rFonts w:asciiTheme="minorBidi" w:eastAsia="仿宋" w:hAnsiTheme="minorBidi"/>
                <w:color w:val="000000" w:themeColor="text1"/>
                <w:sz w:val="24"/>
                <w:szCs w:val="24"/>
              </w:rPr>
            </w:pPr>
          </w:p>
        </w:tc>
        <w:tc>
          <w:tcPr>
            <w:tcW w:w="2117" w:type="dxa"/>
            <w:gridSpan w:val="2"/>
            <w:vAlign w:val="center"/>
          </w:tcPr>
          <w:p w14:paraId="1F60AA2D" w14:textId="77777777" w:rsidR="005A6ED6" w:rsidRPr="009128CD" w:rsidRDefault="005A6ED6">
            <w:pPr>
              <w:jc w:val="center"/>
              <w:rPr>
                <w:rFonts w:asciiTheme="minorBidi" w:eastAsia="仿宋" w:hAnsiTheme="minorBidi"/>
                <w:color w:val="000000" w:themeColor="text1"/>
                <w:sz w:val="24"/>
                <w:szCs w:val="24"/>
              </w:rPr>
            </w:pPr>
          </w:p>
        </w:tc>
        <w:tc>
          <w:tcPr>
            <w:tcW w:w="1694" w:type="dxa"/>
            <w:gridSpan w:val="2"/>
            <w:vAlign w:val="center"/>
          </w:tcPr>
          <w:p w14:paraId="5A6D3C84" w14:textId="77777777" w:rsidR="005A6ED6" w:rsidRPr="009128CD" w:rsidRDefault="005A6ED6">
            <w:pPr>
              <w:jc w:val="center"/>
              <w:rPr>
                <w:rFonts w:asciiTheme="minorBidi" w:eastAsia="仿宋" w:hAnsiTheme="minorBidi"/>
                <w:color w:val="000000" w:themeColor="text1"/>
                <w:sz w:val="24"/>
                <w:szCs w:val="24"/>
              </w:rPr>
            </w:pPr>
          </w:p>
        </w:tc>
        <w:tc>
          <w:tcPr>
            <w:tcW w:w="990" w:type="dxa"/>
            <w:vAlign w:val="center"/>
          </w:tcPr>
          <w:p w14:paraId="2BB76853"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4CC82A3F" w14:textId="77777777">
        <w:tc>
          <w:tcPr>
            <w:tcW w:w="6389" w:type="dxa"/>
            <w:gridSpan w:val="7"/>
            <w:vAlign w:val="center"/>
          </w:tcPr>
          <w:p w14:paraId="04496E3F" w14:textId="77777777" w:rsidR="005A6ED6" w:rsidRPr="009128CD" w:rsidRDefault="00CA1C69">
            <w:pPr>
              <w:rPr>
                <w:rFonts w:asciiTheme="minorBidi" w:eastAsia="仿宋" w:hAnsiTheme="minorBidi"/>
                <w:b/>
                <w:color w:val="000000" w:themeColor="text1"/>
                <w:sz w:val="24"/>
                <w:szCs w:val="24"/>
              </w:rPr>
            </w:pPr>
            <w:r w:rsidRPr="009128CD">
              <w:rPr>
                <w:rFonts w:asciiTheme="minorBidi" w:eastAsia="Arial" w:hAnsiTheme="minorBidi"/>
                <w:b/>
                <w:bCs/>
                <w:color w:val="000000"/>
                <w:sz w:val="24"/>
                <w:szCs w:val="24"/>
              </w:rPr>
              <w:t>Commitment of the applicant:</w:t>
            </w:r>
          </w:p>
          <w:p w14:paraId="101719C4"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We commit to comply with all applicable laws and regulations, as well as the laws of the People's Republic of China, to adhere to the relevant policies, rules, and documents formulated and published from time to time by the People's Bank of China and CIPS Co., Ltd., and to ensure that business operations are conducted in a lawful and compliant manner within a safe, reliable, and risk-controlled scope.</w:t>
            </w:r>
          </w:p>
          <w:p w14:paraId="6144347D"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 xml:space="preserve">We have read and acknowledged the notes and </w:t>
            </w:r>
            <w:proofErr w:type="gramStart"/>
            <w:r w:rsidRPr="009128CD">
              <w:rPr>
                <w:rFonts w:asciiTheme="minorBidi" w:eastAsia="Arial" w:hAnsiTheme="minorBidi"/>
                <w:color w:val="000000"/>
                <w:sz w:val="24"/>
                <w:szCs w:val="24"/>
              </w:rPr>
              <w:t>is</w:t>
            </w:r>
            <w:proofErr w:type="gramEnd"/>
            <w:r w:rsidRPr="009128CD">
              <w:rPr>
                <w:rFonts w:asciiTheme="minorBidi" w:eastAsia="Arial" w:hAnsiTheme="minorBidi"/>
                <w:color w:val="000000"/>
                <w:sz w:val="24"/>
                <w:szCs w:val="24"/>
              </w:rPr>
              <w:t xml:space="preserve"> responsible for the authenticity and validity of this form. We </w:t>
            </w:r>
            <w:r w:rsidRPr="009128CD">
              <w:rPr>
                <w:rFonts w:asciiTheme="minorBidi" w:eastAsia="Arial" w:hAnsiTheme="minorBidi"/>
                <w:color w:val="000000"/>
                <w:sz w:val="24"/>
                <w:szCs w:val="24"/>
              </w:rPr>
              <w:lastRenderedPageBreak/>
              <w:t>have obtained all necessary authorizations or approvals (including but not limited to internal decision-making procedures) to sign this form, and such authorizations or approvals remain valid throughout the duration of our business operations.</w:t>
            </w:r>
          </w:p>
          <w:p w14:paraId="109E99C5" w14:textId="77777777" w:rsidR="005A6ED6" w:rsidRPr="009128CD" w:rsidRDefault="005A6ED6">
            <w:pPr>
              <w:rPr>
                <w:rFonts w:asciiTheme="minorBidi" w:eastAsia="仿宋" w:hAnsiTheme="minorBidi"/>
                <w:i/>
                <w:color w:val="000000" w:themeColor="text1"/>
                <w:sz w:val="24"/>
                <w:szCs w:val="24"/>
              </w:rPr>
            </w:pPr>
          </w:p>
          <w:p w14:paraId="2F7DE5CC"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Signature/Seal:</w:t>
            </w:r>
          </w:p>
          <w:p w14:paraId="0BE584AD" w14:textId="77777777" w:rsidR="005A6ED6" w:rsidRPr="009128CD" w:rsidRDefault="005A6ED6">
            <w:pPr>
              <w:rPr>
                <w:rFonts w:asciiTheme="minorBidi" w:eastAsia="仿宋" w:hAnsiTheme="minorBidi"/>
                <w:color w:val="000000" w:themeColor="text1"/>
                <w:sz w:val="24"/>
                <w:szCs w:val="24"/>
              </w:rPr>
            </w:pPr>
          </w:p>
          <w:p w14:paraId="7F1F91D9"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Date:</w:t>
            </w:r>
          </w:p>
          <w:p w14:paraId="792B2A17" w14:textId="77777777" w:rsidR="005A6ED6" w:rsidRPr="009128CD" w:rsidRDefault="005A6ED6">
            <w:pPr>
              <w:rPr>
                <w:rFonts w:asciiTheme="minorBidi" w:eastAsia="仿宋" w:hAnsiTheme="minorBidi"/>
                <w:color w:val="000000" w:themeColor="text1"/>
                <w:sz w:val="24"/>
                <w:szCs w:val="24"/>
              </w:rPr>
            </w:pPr>
          </w:p>
        </w:tc>
        <w:tc>
          <w:tcPr>
            <w:tcW w:w="2684" w:type="dxa"/>
            <w:gridSpan w:val="3"/>
            <w:vAlign w:val="center"/>
          </w:tcPr>
          <w:p w14:paraId="07FAA2BB" w14:textId="77777777" w:rsidR="005A6ED6" w:rsidRPr="009128CD" w:rsidRDefault="005A6ED6">
            <w:pPr>
              <w:rPr>
                <w:rFonts w:asciiTheme="minorBidi" w:eastAsia="仿宋" w:hAnsiTheme="minorBidi"/>
                <w:color w:val="000000" w:themeColor="text1"/>
                <w:sz w:val="24"/>
                <w:szCs w:val="24"/>
              </w:rPr>
            </w:pPr>
          </w:p>
          <w:p w14:paraId="3541827A" w14:textId="77777777" w:rsidR="005A6ED6" w:rsidRPr="009128CD" w:rsidRDefault="005A6ED6">
            <w:pPr>
              <w:rPr>
                <w:rFonts w:asciiTheme="minorBidi" w:eastAsia="仿宋" w:hAnsiTheme="minorBidi"/>
                <w:color w:val="000000" w:themeColor="text1"/>
                <w:sz w:val="24"/>
                <w:szCs w:val="24"/>
              </w:rPr>
            </w:pPr>
          </w:p>
          <w:p w14:paraId="2D37520C" w14:textId="77777777" w:rsidR="005A6ED6" w:rsidRPr="009128CD" w:rsidRDefault="005A6ED6">
            <w:pPr>
              <w:rPr>
                <w:rFonts w:asciiTheme="minorBidi" w:eastAsia="仿宋" w:hAnsiTheme="minorBidi"/>
                <w:color w:val="000000" w:themeColor="text1"/>
                <w:sz w:val="24"/>
                <w:szCs w:val="24"/>
              </w:rPr>
            </w:pPr>
          </w:p>
          <w:p w14:paraId="3E535407" w14:textId="77777777" w:rsidR="005A6ED6" w:rsidRPr="009128CD" w:rsidRDefault="005A6ED6">
            <w:pPr>
              <w:rPr>
                <w:rFonts w:asciiTheme="minorBidi" w:eastAsia="仿宋" w:hAnsiTheme="minorBidi"/>
                <w:color w:val="000000" w:themeColor="text1"/>
                <w:sz w:val="24"/>
                <w:szCs w:val="24"/>
              </w:rPr>
            </w:pPr>
          </w:p>
          <w:p w14:paraId="1DCB56D4"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Agent:</w:t>
            </w:r>
          </w:p>
          <w:p w14:paraId="1CCEC508" w14:textId="77777777" w:rsidR="005A6ED6" w:rsidRPr="009128CD" w:rsidRDefault="005A6ED6">
            <w:pPr>
              <w:rPr>
                <w:rFonts w:asciiTheme="minorBidi" w:eastAsia="仿宋" w:hAnsiTheme="minorBidi"/>
                <w:color w:val="000000" w:themeColor="text1"/>
                <w:sz w:val="24"/>
                <w:szCs w:val="24"/>
              </w:rPr>
            </w:pPr>
          </w:p>
          <w:p w14:paraId="4369785B"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Tel.:</w:t>
            </w:r>
          </w:p>
          <w:p w14:paraId="403B1A98" w14:textId="77777777" w:rsidR="005A6ED6" w:rsidRPr="009128CD" w:rsidRDefault="005A6ED6">
            <w:pPr>
              <w:rPr>
                <w:rFonts w:asciiTheme="minorBidi" w:eastAsia="仿宋" w:hAnsiTheme="minorBidi"/>
                <w:color w:val="000000" w:themeColor="text1"/>
                <w:sz w:val="24"/>
                <w:szCs w:val="24"/>
              </w:rPr>
            </w:pPr>
          </w:p>
          <w:p w14:paraId="36780366"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Date:</w:t>
            </w:r>
          </w:p>
          <w:p w14:paraId="35273327" w14:textId="77777777" w:rsidR="005A6ED6" w:rsidRPr="009128CD" w:rsidRDefault="005A6ED6">
            <w:pPr>
              <w:rPr>
                <w:rFonts w:asciiTheme="minorBidi" w:eastAsia="仿宋" w:hAnsiTheme="minorBidi"/>
                <w:color w:val="000000" w:themeColor="text1"/>
                <w:sz w:val="24"/>
                <w:szCs w:val="24"/>
              </w:rPr>
            </w:pPr>
          </w:p>
          <w:p w14:paraId="3BE22381" w14:textId="77777777" w:rsidR="005A6ED6" w:rsidRPr="009128CD" w:rsidRDefault="005A6ED6">
            <w:pPr>
              <w:rPr>
                <w:rFonts w:asciiTheme="minorBidi" w:eastAsia="仿宋" w:hAnsiTheme="minorBidi"/>
                <w:color w:val="000000" w:themeColor="text1"/>
                <w:sz w:val="24"/>
                <w:szCs w:val="24"/>
              </w:rPr>
            </w:pPr>
          </w:p>
          <w:p w14:paraId="6D78D883" w14:textId="77777777" w:rsidR="005A6ED6" w:rsidRPr="009128CD" w:rsidRDefault="005A6ED6">
            <w:pPr>
              <w:rPr>
                <w:rFonts w:asciiTheme="minorBidi" w:eastAsia="仿宋" w:hAnsiTheme="minorBidi"/>
                <w:color w:val="000000" w:themeColor="text1"/>
                <w:sz w:val="24"/>
                <w:szCs w:val="24"/>
              </w:rPr>
            </w:pPr>
          </w:p>
          <w:p w14:paraId="501712D3" w14:textId="77777777" w:rsidR="005A6ED6" w:rsidRPr="009128CD" w:rsidRDefault="005A6ED6">
            <w:pPr>
              <w:rPr>
                <w:rFonts w:asciiTheme="minorBidi" w:eastAsia="仿宋" w:hAnsiTheme="minorBidi"/>
                <w:color w:val="000000" w:themeColor="text1"/>
                <w:sz w:val="24"/>
                <w:szCs w:val="24"/>
              </w:rPr>
            </w:pPr>
          </w:p>
          <w:p w14:paraId="2039FE99" w14:textId="77777777" w:rsidR="005A6ED6" w:rsidRPr="009128CD" w:rsidRDefault="005A6ED6">
            <w:pPr>
              <w:rPr>
                <w:rFonts w:asciiTheme="minorBidi" w:eastAsia="仿宋" w:hAnsiTheme="minorBidi"/>
                <w:color w:val="000000" w:themeColor="text1"/>
                <w:sz w:val="24"/>
                <w:szCs w:val="24"/>
              </w:rPr>
            </w:pPr>
          </w:p>
          <w:p w14:paraId="6BE8F42B" w14:textId="77777777" w:rsidR="005A6ED6" w:rsidRPr="009128CD" w:rsidRDefault="005A6ED6">
            <w:pPr>
              <w:rPr>
                <w:rFonts w:asciiTheme="minorBidi" w:eastAsia="仿宋" w:hAnsiTheme="minorBidi"/>
                <w:color w:val="000000" w:themeColor="text1"/>
                <w:sz w:val="24"/>
                <w:szCs w:val="24"/>
              </w:rPr>
            </w:pPr>
          </w:p>
          <w:p w14:paraId="62EC057D" w14:textId="77777777" w:rsidR="005A6ED6" w:rsidRPr="009128CD" w:rsidRDefault="005A6ED6">
            <w:pPr>
              <w:rPr>
                <w:rFonts w:asciiTheme="minorBidi" w:eastAsia="仿宋" w:hAnsiTheme="minorBidi"/>
                <w:color w:val="000000" w:themeColor="text1"/>
                <w:sz w:val="24"/>
                <w:szCs w:val="24"/>
              </w:rPr>
            </w:pPr>
          </w:p>
          <w:p w14:paraId="139B6D98" w14:textId="77777777" w:rsidR="005A6ED6" w:rsidRPr="009128CD" w:rsidRDefault="005A6ED6">
            <w:pPr>
              <w:rPr>
                <w:rFonts w:asciiTheme="minorBidi" w:eastAsia="仿宋" w:hAnsiTheme="minorBidi"/>
                <w:color w:val="000000" w:themeColor="text1"/>
                <w:sz w:val="24"/>
                <w:szCs w:val="24"/>
              </w:rPr>
            </w:pPr>
          </w:p>
        </w:tc>
      </w:tr>
      <w:tr w:rsidR="005A6ED6" w:rsidRPr="009128CD" w14:paraId="1969BF33" w14:textId="77777777" w:rsidTr="009128CD">
        <w:trPr>
          <w:trHeight w:val="2259"/>
        </w:trPr>
        <w:tc>
          <w:tcPr>
            <w:tcW w:w="458" w:type="dxa"/>
            <w:vAlign w:val="center"/>
          </w:tcPr>
          <w:p w14:paraId="36099E69" w14:textId="77777777" w:rsidR="005A6ED6" w:rsidRPr="009128CD" w:rsidRDefault="005A6ED6">
            <w:pPr>
              <w:jc w:val="center"/>
              <w:rPr>
                <w:rFonts w:asciiTheme="minorBidi" w:eastAsia="仿宋" w:hAnsiTheme="minorBidi"/>
                <w:b/>
                <w:color w:val="000000" w:themeColor="text1"/>
                <w:sz w:val="24"/>
                <w:szCs w:val="24"/>
              </w:rPr>
            </w:pPr>
          </w:p>
          <w:p w14:paraId="61170DB0" w14:textId="11447938" w:rsidR="005A6ED6" w:rsidRPr="00391B14" w:rsidRDefault="00CA1C69" w:rsidP="00391B14">
            <w:pPr>
              <w:jc w:val="center"/>
              <w:rPr>
                <w:rFonts w:asciiTheme="minorBidi" w:eastAsia="仿宋" w:hAnsiTheme="minorBidi" w:hint="eastAsia"/>
                <w:b/>
                <w:color w:val="000000" w:themeColor="text1"/>
                <w:sz w:val="24"/>
                <w:szCs w:val="24"/>
              </w:rPr>
            </w:pPr>
            <w:r w:rsidRPr="009128CD">
              <w:rPr>
                <w:rFonts w:asciiTheme="minorBidi" w:eastAsia="Arial" w:hAnsiTheme="minorBidi"/>
                <w:b/>
                <w:bCs/>
                <w:color w:val="000000"/>
                <w:sz w:val="24"/>
                <w:szCs w:val="24"/>
              </w:rPr>
              <w:t>Notes</w:t>
            </w:r>
          </w:p>
        </w:tc>
        <w:tc>
          <w:tcPr>
            <w:tcW w:w="8615" w:type="dxa"/>
            <w:gridSpan w:val="9"/>
            <w:vAlign w:val="center"/>
          </w:tcPr>
          <w:p w14:paraId="4C750732" w14:textId="77777777" w:rsidR="005A6ED6" w:rsidRPr="009128CD" w:rsidRDefault="00CA1C69">
            <w:pPr>
              <w:ind w:firstLineChars="200" w:firstLine="482"/>
              <w:rPr>
                <w:rFonts w:asciiTheme="minorBidi" w:eastAsia="仿宋" w:hAnsiTheme="minorBidi"/>
                <w:b/>
                <w:bCs/>
                <w:color w:val="000000" w:themeColor="text1"/>
                <w:kern w:val="0"/>
                <w:sz w:val="24"/>
                <w:szCs w:val="24"/>
              </w:rPr>
            </w:pPr>
            <w:r w:rsidRPr="009128CD">
              <w:rPr>
                <w:rFonts w:asciiTheme="minorBidi" w:eastAsia="Arial" w:hAnsiTheme="minorBidi"/>
                <w:b/>
                <w:bCs/>
                <w:color w:val="000000"/>
                <w:sz w:val="24"/>
                <w:szCs w:val="24"/>
              </w:rPr>
              <w:t>Before using the Hong Kong dollar business services (hereinafter referred to as CIPS services) provided by CIPS Co., Ltd., the applicant institution should carefully read the following notes:</w:t>
            </w:r>
          </w:p>
          <w:p w14:paraId="40A1DAB0"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 xml:space="preserve">The applicant institution should be a legally established legal </w:t>
            </w:r>
            <w:proofErr w:type="gramStart"/>
            <w:r w:rsidRPr="009128CD">
              <w:rPr>
                <w:rFonts w:asciiTheme="minorBidi" w:eastAsia="Arial" w:hAnsiTheme="minorBidi"/>
                <w:color w:val="000000"/>
                <w:kern w:val="0"/>
                <w:sz w:val="24"/>
                <w:szCs w:val="24"/>
              </w:rPr>
              <w:t>entity</w:t>
            </w:r>
            <w:proofErr w:type="gramEnd"/>
            <w:r w:rsidRPr="009128CD">
              <w:rPr>
                <w:rFonts w:asciiTheme="minorBidi" w:eastAsia="Arial" w:hAnsiTheme="minorBidi"/>
                <w:color w:val="000000"/>
                <w:kern w:val="0"/>
                <w:sz w:val="24"/>
                <w:szCs w:val="24"/>
              </w:rPr>
              <w:t xml:space="preserve"> or a branch designated by the legal entity.</w:t>
            </w:r>
          </w:p>
          <w:p w14:paraId="1C4F5D65"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sz w:val="24"/>
                <w:szCs w:val="24"/>
              </w:rPr>
              <w:t>2. The applicant institution using CIPS services to conduct business shall comply with the applicable laws and regulations, and shall be responsible for the legality, validity, and potential risks involved in the business conducted.</w:t>
            </w:r>
          </w:p>
          <w:p w14:paraId="2BBE9BCC"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The applicant institution has an obligation to keep confidential any confidential or non-public information related to CIPS services and shall not disclose such information to any third party without the written consent of CIPS Co., Ltd. Even if the applicant institution stops using the service, the confidentiality obligations in this form shall survive.</w:t>
            </w:r>
          </w:p>
          <w:p w14:paraId="4A6BAC1D"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4. If the applicant institution is subject to any negative actions taken by domestic or foreign governments, organizations, or institutions, the applicant institution shall immediately take necessary risk isolation measures to ensure that CIPS Co., Ltd. and its business are not adversely affected by such negative actions.</w:t>
            </w:r>
          </w:p>
          <w:p w14:paraId="1FB6A78F"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5. If the applicant institution engages in any violations of notes or improper use of the services, CIPS Co., Ltd. has the right to suspend or terminate the provision of services.</w:t>
            </w:r>
          </w:p>
          <w:p w14:paraId="3D46D651"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6. The applicant institution understands and agrees that CIPS Co., Ltd. may collect, store, process, and utilize information generated by CIPS as necessary for business operations, within the scope permitted by applicable laws and regulations.</w:t>
            </w:r>
          </w:p>
          <w:p w14:paraId="6198B232" w14:textId="79E3FD1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 xml:space="preserve">7. The applicant institution understands and agrees that CIPS Co., Ltd. may update or revise business operation guidelines and related systems from time to </w:t>
            </w:r>
            <w:proofErr w:type="gramStart"/>
            <w:r w:rsidRPr="009128CD">
              <w:rPr>
                <w:rFonts w:asciiTheme="minorBidi" w:eastAsia="Arial" w:hAnsiTheme="minorBidi"/>
                <w:color w:val="000000"/>
                <w:kern w:val="0"/>
                <w:sz w:val="24"/>
                <w:szCs w:val="24"/>
              </w:rPr>
              <w:t>time,</w:t>
            </w:r>
            <w:r w:rsidR="00391B14">
              <w:rPr>
                <w:rFonts w:asciiTheme="minorBidi" w:hAnsiTheme="minorBidi" w:hint="eastAsia"/>
                <w:color w:val="000000"/>
                <w:kern w:val="0"/>
                <w:sz w:val="24"/>
                <w:szCs w:val="24"/>
              </w:rPr>
              <w:t xml:space="preserve"> </w:t>
            </w:r>
            <w:r w:rsidRPr="009128CD">
              <w:rPr>
                <w:rFonts w:asciiTheme="minorBidi" w:eastAsia="Arial" w:hAnsiTheme="minorBidi"/>
                <w:color w:val="000000"/>
                <w:kern w:val="0"/>
                <w:sz w:val="24"/>
                <w:szCs w:val="24"/>
              </w:rPr>
              <w:t>and</w:t>
            </w:r>
            <w:proofErr w:type="gramEnd"/>
            <w:r w:rsidRPr="009128CD">
              <w:rPr>
                <w:rFonts w:asciiTheme="minorBidi" w:eastAsia="Arial" w:hAnsiTheme="minorBidi"/>
                <w:color w:val="000000"/>
                <w:kern w:val="0"/>
                <w:sz w:val="24"/>
                <w:szCs w:val="24"/>
              </w:rPr>
              <w:t xml:space="preserve"> will send the revised versions to the applicant institution in an appropriate manner. The applicant institution shall conduct business in accordance with the latest versions upon receipt thereof.</w:t>
            </w:r>
          </w:p>
          <w:p w14:paraId="39F92106"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8. The applicant institution understands and agrees that CIPS services are provided on a fee basis. For details on fee items, fee standards, and other payment-related matters, please refer to the relevant normative documents published by CIPS Co., Ltd.</w:t>
            </w:r>
          </w:p>
          <w:p w14:paraId="2574BC7F"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 xml:space="preserve">9. This form shall take effect from the date of signature/seal by the authorized representative of the applicant institution and shall remain valid during the period the applicant institution is connected to CIPS, until the </w:t>
            </w:r>
            <w:r w:rsidRPr="009128CD">
              <w:rPr>
                <w:rFonts w:asciiTheme="minorBidi" w:eastAsia="Arial" w:hAnsiTheme="minorBidi"/>
                <w:color w:val="000000"/>
                <w:kern w:val="0"/>
                <w:sz w:val="24"/>
                <w:szCs w:val="24"/>
              </w:rPr>
              <w:lastRenderedPageBreak/>
              <w:t>applicant institution's application to exit from CIPS.</w:t>
            </w:r>
          </w:p>
          <w:p w14:paraId="0A701B66"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10. CIPS Co., Ltd. reserves the right to update or adjust the contents of this form from time to time. When the applicant institution submits the relevant application to CIPS Co., Ltd., it shall be based on the latest effective version of this form.</w:t>
            </w:r>
          </w:p>
          <w:p w14:paraId="09D7C192"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11. Matters not covered in this form shall be governed by the laws of the People's Republic of China.</w:t>
            </w:r>
          </w:p>
          <w:p w14:paraId="3529A348" w14:textId="77777777" w:rsidR="005A6ED6" w:rsidRPr="009128CD" w:rsidRDefault="00CA1C69">
            <w:pPr>
              <w:tabs>
                <w:tab w:val="left" w:pos="720"/>
              </w:tabs>
              <w:snapToGrid w:val="0"/>
              <w:ind w:firstLineChars="200" w:firstLine="480"/>
              <w:outlineLvl w:val="0"/>
              <w:rPr>
                <w:rFonts w:asciiTheme="minorBidi" w:eastAsia="仿宋" w:hAnsiTheme="minorBidi"/>
                <w:color w:val="000000" w:themeColor="text1"/>
                <w:kern w:val="0"/>
                <w:sz w:val="24"/>
                <w:szCs w:val="24"/>
              </w:rPr>
            </w:pPr>
            <w:r w:rsidRPr="009128CD">
              <w:rPr>
                <w:rFonts w:asciiTheme="minorBidi" w:eastAsia="Arial" w:hAnsiTheme="minorBidi"/>
                <w:color w:val="000000"/>
                <w:kern w:val="0"/>
                <w:sz w:val="24"/>
                <w:szCs w:val="24"/>
              </w:rPr>
              <w:t>12. The final interpretation of this form is vested in CIPS Co., Ltd.</w:t>
            </w:r>
          </w:p>
        </w:tc>
      </w:tr>
      <w:tr w:rsidR="005A6ED6" w:rsidRPr="009128CD" w14:paraId="4D50E0A9" w14:textId="77777777">
        <w:tc>
          <w:tcPr>
            <w:tcW w:w="9073" w:type="dxa"/>
            <w:gridSpan w:val="10"/>
            <w:vAlign w:val="center"/>
          </w:tcPr>
          <w:p w14:paraId="08D8CA4B"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lastRenderedPageBreak/>
              <w:t>Instructions for filling out the form:</w:t>
            </w:r>
          </w:p>
          <w:p w14:paraId="7FD54CA6" w14:textId="77777777" w:rsidR="005A6ED6" w:rsidRPr="009128CD" w:rsidRDefault="00CA1C69">
            <w:pPr>
              <w:pStyle w:val="af2"/>
              <w:numPr>
                <w:ilvl w:val="0"/>
                <w:numId w:val="4"/>
              </w:numPr>
              <w:ind w:firstLineChars="0"/>
              <w:rPr>
                <w:rFonts w:asciiTheme="minorBidi" w:hAnsiTheme="minorBidi"/>
                <w:color w:val="000000" w:themeColor="text1"/>
              </w:rPr>
            </w:pPr>
            <w:r w:rsidRPr="009128CD">
              <w:rPr>
                <w:rFonts w:asciiTheme="minorBidi" w:eastAsia="Arial" w:hAnsiTheme="minorBidi"/>
                <w:color w:val="000000"/>
                <w:sz w:val="24"/>
                <w:szCs w:val="24"/>
              </w:rPr>
              <w:t xml:space="preserve">Please tick with “√” for options marked by </w:t>
            </w:r>
            <w:r w:rsidRPr="009128CD">
              <w:rPr>
                <w:rFonts w:asciiTheme="minorBidi" w:hAnsiTheme="minorBidi"/>
                <w:color w:val="000000" w:themeColor="text1"/>
              </w:rPr>
              <w:sym w:font="Wingdings" w:char="F06F"/>
            </w:r>
            <w:r w:rsidRPr="009128CD">
              <w:rPr>
                <w:rFonts w:asciiTheme="minorBidi" w:eastAsia="Arial" w:hAnsiTheme="minorBidi"/>
                <w:color w:val="000000"/>
                <w:sz w:val="24"/>
                <w:szCs w:val="24"/>
              </w:rPr>
              <w:t>.</w:t>
            </w:r>
          </w:p>
          <w:p w14:paraId="34EA7F5B" w14:textId="77777777" w:rsidR="005A6ED6" w:rsidRPr="009128CD" w:rsidRDefault="00CA1C69">
            <w:pPr>
              <w:pStyle w:val="af2"/>
              <w:numPr>
                <w:ilvl w:val="0"/>
                <w:numId w:val="4"/>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 xml:space="preserve">Fill in two business and two technical contacts in the "Contact Person" </w:t>
            </w:r>
            <w:proofErr w:type="gramStart"/>
            <w:r w:rsidRPr="009128CD">
              <w:rPr>
                <w:rFonts w:asciiTheme="minorBidi" w:eastAsia="Arial" w:hAnsiTheme="minorBidi"/>
                <w:color w:val="000000"/>
                <w:sz w:val="24"/>
                <w:szCs w:val="24"/>
              </w:rPr>
              <w:t>column, and</w:t>
            </w:r>
            <w:proofErr w:type="gramEnd"/>
            <w:r w:rsidRPr="009128CD">
              <w:rPr>
                <w:rFonts w:asciiTheme="minorBidi" w:eastAsia="Arial" w:hAnsiTheme="minorBidi"/>
                <w:color w:val="000000"/>
                <w:sz w:val="24"/>
                <w:szCs w:val="24"/>
              </w:rPr>
              <w:t xml:space="preserve"> specify the main responsibilities of the </w:t>
            </w:r>
            <w:proofErr w:type="gramStart"/>
            <w:r w:rsidRPr="009128CD">
              <w:rPr>
                <w:rFonts w:asciiTheme="minorBidi" w:eastAsia="Arial" w:hAnsiTheme="minorBidi"/>
                <w:color w:val="000000"/>
                <w:sz w:val="24"/>
                <w:szCs w:val="24"/>
              </w:rPr>
              <w:t>contacts</w:t>
            </w:r>
            <w:proofErr w:type="gramEnd"/>
            <w:r w:rsidRPr="009128CD">
              <w:rPr>
                <w:rFonts w:asciiTheme="minorBidi" w:eastAsia="Arial" w:hAnsiTheme="minorBidi"/>
                <w:color w:val="000000"/>
                <w:sz w:val="24"/>
                <w:szCs w:val="24"/>
              </w:rPr>
              <w:t xml:space="preserve"> in the "Remarks" column.</w:t>
            </w:r>
          </w:p>
          <w:p w14:paraId="23249410" w14:textId="77777777" w:rsidR="005A6ED6" w:rsidRPr="009128CD" w:rsidRDefault="00CA1C69">
            <w:pPr>
              <w:pStyle w:val="af2"/>
              <w:numPr>
                <w:ilvl w:val="0"/>
                <w:numId w:val="4"/>
              </w:numPr>
              <w:ind w:firstLineChars="0"/>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Financial market infrastructure institutions that do not need to open accounts with the agent settlement bank are not required to fill in "Direct Participant Account Information" field.</w:t>
            </w:r>
          </w:p>
        </w:tc>
      </w:tr>
    </w:tbl>
    <w:p w14:paraId="32C78BBC" w14:textId="77777777" w:rsidR="005A6ED6" w:rsidRPr="009128CD" w:rsidRDefault="005A6ED6">
      <w:pPr>
        <w:spacing w:line="600" w:lineRule="exact"/>
        <w:rPr>
          <w:rFonts w:asciiTheme="minorBidi" w:eastAsia="仿宋" w:hAnsiTheme="minorBidi"/>
          <w:color w:val="000000" w:themeColor="text1"/>
          <w:sz w:val="32"/>
          <w:szCs w:val="32"/>
        </w:rPr>
      </w:pPr>
    </w:p>
    <w:p w14:paraId="2C488B0F" w14:textId="77777777" w:rsidR="005A6ED6" w:rsidRPr="009128CD" w:rsidRDefault="005A6ED6">
      <w:pPr>
        <w:spacing w:line="600" w:lineRule="exact"/>
        <w:rPr>
          <w:rFonts w:asciiTheme="minorBidi" w:eastAsia="黑体" w:hAnsiTheme="minorBidi"/>
          <w:color w:val="000000" w:themeColor="text1"/>
          <w:sz w:val="32"/>
          <w:szCs w:val="32"/>
        </w:rPr>
        <w:sectPr w:rsidR="005A6ED6" w:rsidRPr="009128CD">
          <w:footerReference w:type="default" r:id="rId11"/>
          <w:pgSz w:w="11906" w:h="16838"/>
          <w:pgMar w:top="1440" w:right="1800" w:bottom="1440" w:left="1800" w:header="851" w:footer="992" w:gutter="0"/>
          <w:pgNumType w:fmt="numberInDash" w:start="1"/>
          <w:cols w:space="425"/>
          <w:docGrid w:type="lines" w:linePitch="312"/>
        </w:sectPr>
      </w:pPr>
    </w:p>
    <w:p w14:paraId="760B772B" w14:textId="77777777" w:rsidR="005A6ED6" w:rsidRPr="009128CD" w:rsidRDefault="00CA1C69">
      <w:pPr>
        <w:pStyle w:val="1"/>
        <w:spacing w:before="0" w:after="0" w:line="600" w:lineRule="exact"/>
        <w:rPr>
          <w:rFonts w:asciiTheme="minorBidi" w:eastAsia="黑体" w:hAnsiTheme="minorBidi"/>
          <w:b w:val="0"/>
          <w:color w:val="000000" w:themeColor="text1"/>
          <w:sz w:val="32"/>
          <w:szCs w:val="32"/>
        </w:rPr>
      </w:pPr>
      <w:r w:rsidRPr="009128CD">
        <w:rPr>
          <w:rFonts w:asciiTheme="minorBidi" w:eastAsia="Arial" w:hAnsiTheme="minorBidi"/>
          <w:b w:val="0"/>
          <w:bCs w:val="0"/>
          <w:color w:val="000000"/>
          <w:sz w:val="32"/>
          <w:szCs w:val="32"/>
        </w:rPr>
        <w:lastRenderedPageBreak/>
        <w:t>Attachment 2</w:t>
      </w:r>
    </w:p>
    <w:p w14:paraId="30E799B8" w14:textId="77777777" w:rsidR="005A6ED6" w:rsidRPr="009128CD" w:rsidRDefault="005A6ED6">
      <w:pPr>
        <w:rPr>
          <w:rFonts w:asciiTheme="minorBidi" w:hAnsiTheme="minorBidi"/>
          <w:color w:val="000000" w:themeColor="text1"/>
        </w:rPr>
      </w:pPr>
    </w:p>
    <w:p w14:paraId="4000ED4D" w14:textId="77777777" w:rsidR="005A6ED6" w:rsidRPr="009128CD" w:rsidRDefault="00CA1C69">
      <w:pPr>
        <w:spacing w:afterLines="50" w:after="156" w:line="600" w:lineRule="exact"/>
        <w:ind w:leftChars="-150" w:left="-315" w:rightChars="-150" w:right="-315"/>
        <w:jc w:val="center"/>
        <w:rPr>
          <w:rFonts w:asciiTheme="minorBidi" w:eastAsia="黑体" w:hAnsiTheme="minorBidi"/>
          <w:color w:val="000000" w:themeColor="text1"/>
          <w:sz w:val="44"/>
          <w:szCs w:val="44"/>
        </w:rPr>
      </w:pPr>
      <w:r w:rsidRPr="009128CD">
        <w:rPr>
          <w:rFonts w:asciiTheme="minorBidi" w:eastAsia="Arial" w:hAnsiTheme="minorBidi"/>
          <w:color w:val="000000"/>
          <w:sz w:val="44"/>
          <w:szCs w:val="44"/>
        </w:rPr>
        <w:t>Application Form for Direct and Indirect Participant Relationship in CIPS Hong Kong Dollar Business</w:t>
      </w:r>
    </w:p>
    <w:tbl>
      <w:tblPr>
        <w:tblStyle w:val="af"/>
        <w:tblW w:w="9073" w:type="dxa"/>
        <w:tblInd w:w="-318" w:type="dxa"/>
        <w:tblLook w:val="04A0" w:firstRow="1" w:lastRow="0" w:firstColumn="1" w:lastColumn="0" w:noHBand="0" w:noVBand="1"/>
      </w:tblPr>
      <w:tblGrid>
        <w:gridCol w:w="2581"/>
        <w:gridCol w:w="3544"/>
        <w:gridCol w:w="567"/>
        <w:gridCol w:w="2381"/>
      </w:tblGrid>
      <w:tr w:rsidR="005A6ED6" w:rsidRPr="009128CD" w14:paraId="71185B5A" w14:textId="77777777">
        <w:tc>
          <w:tcPr>
            <w:tcW w:w="2581" w:type="dxa"/>
            <w:vAlign w:val="center"/>
          </w:tcPr>
          <w:p w14:paraId="7E9C8B6B"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Full name of direct participant</w:t>
            </w:r>
          </w:p>
          <w:p w14:paraId="569D9004"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(in Chinese and English)</w:t>
            </w:r>
          </w:p>
        </w:tc>
        <w:tc>
          <w:tcPr>
            <w:tcW w:w="6492" w:type="dxa"/>
            <w:gridSpan w:val="3"/>
            <w:vAlign w:val="center"/>
          </w:tcPr>
          <w:p w14:paraId="75AAC4F0" w14:textId="77777777" w:rsidR="005A6ED6" w:rsidRPr="009128CD" w:rsidRDefault="005A6ED6">
            <w:pPr>
              <w:rPr>
                <w:rFonts w:asciiTheme="minorBidi" w:eastAsia="仿宋" w:hAnsiTheme="minorBidi"/>
                <w:color w:val="000000" w:themeColor="text1"/>
                <w:sz w:val="24"/>
                <w:szCs w:val="24"/>
              </w:rPr>
            </w:pPr>
          </w:p>
          <w:p w14:paraId="33522313" w14:textId="77777777" w:rsidR="005A6ED6" w:rsidRPr="009128CD" w:rsidRDefault="005A6ED6">
            <w:pPr>
              <w:rPr>
                <w:rFonts w:asciiTheme="minorBidi" w:eastAsia="仿宋" w:hAnsiTheme="minorBidi"/>
                <w:color w:val="000000" w:themeColor="text1"/>
                <w:sz w:val="24"/>
                <w:szCs w:val="24"/>
              </w:rPr>
            </w:pPr>
          </w:p>
        </w:tc>
      </w:tr>
      <w:tr w:rsidR="005A6ED6" w:rsidRPr="009128CD" w14:paraId="34A7551F" w14:textId="77777777">
        <w:tc>
          <w:tcPr>
            <w:tcW w:w="2581" w:type="dxa"/>
            <w:vAlign w:val="center"/>
          </w:tcPr>
          <w:p w14:paraId="4E758886"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Bank code of CIPS direct participant</w:t>
            </w:r>
          </w:p>
        </w:tc>
        <w:tc>
          <w:tcPr>
            <w:tcW w:w="6492" w:type="dxa"/>
            <w:gridSpan w:val="3"/>
            <w:vAlign w:val="center"/>
          </w:tcPr>
          <w:p w14:paraId="0E036E33" w14:textId="77777777" w:rsidR="005A6ED6" w:rsidRPr="009128CD" w:rsidRDefault="005A6ED6">
            <w:pPr>
              <w:rPr>
                <w:rFonts w:asciiTheme="minorBidi" w:eastAsia="仿宋" w:hAnsiTheme="minorBidi"/>
                <w:color w:val="000000" w:themeColor="text1"/>
                <w:sz w:val="24"/>
                <w:szCs w:val="24"/>
                <w:u w:val="single"/>
              </w:rPr>
            </w:pPr>
          </w:p>
        </w:tc>
      </w:tr>
      <w:tr w:rsidR="005A6ED6" w:rsidRPr="009128CD" w14:paraId="3B9D5092" w14:textId="77777777">
        <w:tc>
          <w:tcPr>
            <w:tcW w:w="2581" w:type="dxa"/>
            <w:vMerge w:val="restart"/>
            <w:vAlign w:val="center"/>
          </w:tcPr>
          <w:p w14:paraId="127961C1"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Indirect participant</w:t>
            </w:r>
          </w:p>
        </w:tc>
        <w:tc>
          <w:tcPr>
            <w:tcW w:w="3544" w:type="dxa"/>
            <w:vAlign w:val="center"/>
          </w:tcPr>
          <w:p w14:paraId="55A7D445"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Full name of indirect participant (in Chinese and English)</w:t>
            </w:r>
          </w:p>
        </w:tc>
        <w:tc>
          <w:tcPr>
            <w:tcW w:w="2948" w:type="dxa"/>
            <w:gridSpan w:val="2"/>
            <w:vAlign w:val="center"/>
          </w:tcPr>
          <w:p w14:paraId="22874CE2"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Bank code of CIPS indirect participant</w:t>
            </w:r>
          </w:p>
        </w:tc>
      </w:tr>
      <w:tr w:rsidR="005A6ED6" w:rsidRPr="009128CD" w14:paraId="7CE5F1D8" w14:textId="77777777">
        <w:tc>
          <w:tcPr>
            <w:tcW w:w="2581" w:type="dxa"/>
            <w:vMerge/>
            <w:vAlign w:val="center"/>
          </w:tcPr>
          <w:p w14:paraId="1D28BC0B"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3EC2C504"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510D0E2F"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2E8AEBFB" w14:textId="77777777">
        <w:tc>
          <w:tcPr>
            <w:tcW w:w="2581" w:type="dxa"/>
            <w:vMerge/>
            <w:vAlign w:val="center"/>
          </w:tcPr>
          <w:p w14:paraId="1C7BE455"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57F343E7"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2A80E982"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0EE92435" w14:textId="77777777">
        <w:tc>
          <w:tcPr>
            <w:tcW w:w="2581" w:type="dxa"/>
            <w:vMerge/>
            <w:vAlign w:val="center"/>
          </w:tcPr>
          <w:p w14:paraId="228BC82A"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678AADC6"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4E397FD0"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11209F21" w14:textId="77777777">
        <w:tc>
          <w:tcPr>
            <w:tcW w:w="2581" w:type="dxa"/>
            <w:vMerge/>
            <w:vAlign w:val="center"/>
          </w:tcPr>
          <w:p w14:paraId="211ED056"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362B26DE"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307EF242"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3940D086" w14:textId="77777777">
        <w:tc>
          <w:tcPr>
            <w:tcW w:w="2581" w:type="dxa"/>
            <w:vMerge/>
            <w:vAlign w:val="center"/>
          </w:tcPr>
          <w:p w14:paraId="2B855D9A"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3664A1A8"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4D9A7329"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5DBD8651" w14:textId="77777777">
        <w:tc>
          <w:tcPr>
            <w:tcW w:w="2581" w:type="dxa"/>
            <w:vMerge/>
            <w:vAlign w:val="center"/>
          </w:tcPr>
          <w:p w14:paraId="068C7C5A"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568B29BD"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33CD1579"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4D3B028C" w14:textId="77777777">
        <w:tc>
          <w:tcPr>
            <w:tcW w:w="2581" w:type="dxa"/>
            <w:vMerge/>
            <w:vAlign w:val="center"/>
          </w:tcPr>
          <w:p w14:paraId="4AD6B694"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2A272DD9"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3C16AEC1"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08A8153F" w14:textId="77777777">
        <w:tc>
          <w:tcPr>
            <w:tcW w:w="2581" w:type="dxa"/>
            <w:vMerge/>
            <w:vAlign w:val="center"/>
          </w:tcPr>
          <w:p w14:paraId="6BDD85EE"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2C67E9D5"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29825949"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10E259FF" w14:textId="77777777">
        <w:tc>
          <w:tcPr>
            <w:tcW w:w="2581" w:type="dxa"/>
            <w:vMerge/>
            <w:vAlign w:val="center"/>
          </w:tcPr>
          <w:p w14:paraId="3343CF8E"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4B7E40DE"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458B6D06"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6C3AEE93" w14:textId="77777777">
        <w:tc>
          <w:tcPr>
            <w:tcW w:w="2581" w:type="dxa"/>
            <w:vMerge/>
            <w:vAlign w:val="center"/>
          </w:tcPr>
          <w:p w14:paraId="56A344CE" w14:textId="77777777" w:rsidR="005A6ED6" w:rsidRPr="009128CD" w:rsidRDefault="005A6ED6">
            <w:pPr>
              <w:jc w:val="center"/>
              <w:rPr>
                <w:rFonts w:asciiTheme="minorBidi" w:eastAsia="仿宋" w:hAnsiTheme="minorBidi"/>
                <w:color w:val="000000" w:themeColor="text1"/>
                <w:sz w:val="24"/>
                <w:szCs w:val="24"/>
              </w:rPr>
            </w:pPr>
          </w:p>
        </w:tc>
        <w:tc>
          <w:tcPr>
            <w:tcW w:w="3544" w:type="dxa"/>
            <w:vAlign w:val="center"/>
          </w:tcPr>
          <w:p w14:paraId="50938361" w14:textId="77777777" w:rsidR="005A6ED6" w:rsidRPr="009128CD" w:rsidRDefault="005A6ED6">
            <w:pPr>
              <w:jc w:val="center"/>
              <w:rPr>
                <w:rFonts w:asciiTheme="minorBidi" w:eastAsia="仿宋" w:hAnsiTheme="minorBidi"/>
                <w:color w:val="000000" w:themeColor="text1"/>
                <w:sz w:val="24"/>
                <w:szCs w:val="24"/>
              </w:rPr>
            </w:pPr>
          </w:p>
        </w:tc>
        <w:tc>
          <w:tcPr>
            <w:tcW w:w="2948" w:type="dxa"/>
            <w:gridSpan w:val="2"/>
            <w:vAlign w:val="center"/>
          </w:tcPr>
          <w:p w14:paraId="4623F355" w14:textId="77777777" w:rsidR="005A6ED6" w:rsidRPr="009128CD" w:rsidRDefault="005A6ED6">
            <w:pPr>
              <w:jc w:val="center"/>
              <w:rPr>
                <w:rFonts w:asciiTheme="minorBidi" w:eastAsia="仿宋" w:hAnsiTheme="minorBidi"/>
                <w:color w:val="000000" w:themeColor="text1"/>
                <w:sz w:val="24"/>
                <w:szCs w:val="24"/>
              </w:rPr>
            </w:pPr>
          </w:p>
        </w:tc>
      </w:tr>
      <w:tr w:rsidR="005A6ED6" w:rsidRPr="009128CD" w14:paraId="560EEB33" w14:textId="77777777">
        <w:tc>
          <w:tcPr>
            <w:tcW w:w="2581" w:type="dxa"/>
            <w:vAlign w:val="center"/>
          </w:tcPr>
          <w:p w14:paraId="2BDF706B" w14:textId="77777777" w:rsidR="005A6ED6" w:rsidRPr="009128CD" w:rsidRDefault="00CA1C69">
            <w:pPr>
              <w:jc w:val="cente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Opinion of direct participant submitting application materials</w:t>
            </w:r>
          </w:p>
        </w:tc>
        <w:tc>
          <w:tcPr>
            <w:tcW w:w="4111" w:type="dxa"/>
            <w:gridSpan w:val="2"/>
            <w:vAlign w:val="center"/>
          </w:tcPr>
          <w:p w14:paraId="35E88BD1" w14:textId="77777777" w:rsidR="005A6ED6" w:rsidRPr="009128CD" w:rsidRDefault="005A6ED6">
            <w:pPr>
              <w:rPr>
                <w:rFonts w:asciiTheme="minorBidi" w:eastAsia="仿宋" w:hAnsiTheme="minorBidi"/>
                <w:color w:val="000000" w:themeColor="text1"/>
                <w:sz w:val="24"/>
                <w:szCs w:val="24"/>
              </w:rPr>
            </w:pPr>
          </w:p>
          <w:p w14:paraId="3548ADB0"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Opinion:</w:t>
            </w:r>
          </w:p>
          <w:p w14:paraId="403C0DD5" w14:textId="77777777" w:rsidR="005A6ED6" w:rsidRPr="009128CD" w:rsidRDefault="005A6ED6">
            <w:pPr>
              <w:rPr>
                <w:rFonts w:asciiTheme="minorBidi" w:eastAsia="仿宋" w:hAnsiTheme="minorBidi"/>
                <w:color w:val="000000" w:themeColor="text1"/>
                <w:sz w:val="24"/>
                <w:szCs w:val="24"/>
              </w:rPr>
            </w:pPr>
          </w:p>
          <w:p w14:paraId="5AEB7680"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Signature/Seal:</w:t>
            </w:r>
          </w:p>
          <w:p w14:paraId="162DE957" w14:textId="77777777" w:rsidR="005A6ED6" w:rsidRPr="009128CD" w:rsidRDefault="005A6ED6">
            <w:pPr>
              <w:rPr>
                <w:rFonts w:asciiTheme="minorBidi" w:eastAsia="仿宋" w:hAnsiTheme="minorBidi"/>
                <w:color w:val="000000" w:themeColor="text1"/>
                <w:sz w:val="24"/>
                <w:szCs w:val="24"/>
              </w:rPr>
            </w:pPr>
          </w:p>
          <w:p w14:paraId="7A5D641A"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Date:</w:t>
            </w:r>
          </w:p>
          <w:p w14:paraId="6BD62DCE" w14:textId="77777777" w:rsidR="005A6ED6" w:rsidRPr="009128CD" w:rsidRDefault="005A6ED6">
            <w:pPr>
              <w:rPr>
                <w:rFonts w:asciiTheme="minorBidi" w:eastAsia="仿宋" w:hAnsiTheme="minorBidi"/>
                <w:color w:val="000000" w:themeColor="text1"/>
                <w:sz w:val="24"/>
                <w:szCs w:val="24"/>
              </w:rPr>
            </w:pPr>
          </w:p>
        </w:tc>
        <w:tc>
          <w:tcPr>
            <w:tcW w:w="2381" w:type="dxa"/>
            <w:vAlign w:val="center"/>
          </w:tcPr>
          <w:p w14:paraId="12A83B7D"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Agent:</w:t>
            </w:r>
          </w:p>
          <w:p w14:paraId="5AFEE36E" w14:textId="77777777" w:rsidR="005A6ED6" w:rsidRPr="009128CD" w:rsidRDefault="005A6ED6">
            <w:pPr>
              <w:rPr>
                <w:rFonts w:asciiTheme="minorBidi" w:eastAsia="仿宋" w:hAnsiTheme="minorBidi"/>
                <w:color w:val="000000" w:themeColor="text1"/>
                <w:sz w:val="24"/>
                <w:szCs w:val="24"/>
              </w:rPr>
            </w:pPr>
          </w:p>
          <w:p w14:paraId="7F67D590"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Tel.:</w:t>
            </w:r>
          </w:p>
          <w:p w14:paraId="4D78F703" w14:textId="77777777" w:rsidR="005A6ED6" w:rsidRPr="009128CD" w:rsidRDefault="005A6ED6">
            <w:pPr>
              <w:rPr>
                <w:rFonts w:asciiTheme="minorBidi" w:eastAsia="仿宋" w:hAnsiTheme="minorBidi"/>
                <w:color w:val="000000" w:themeColor="text1"/>
                <w:sz w:val="24"/>
                <w:szCs w:val="24"/>
              </w:rPr>
            </w:pPr>
          </w:p>
          <w:p w14:paraId="34A9181D"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Date:</w:t>
            </w:r>
          </w:p>
        </w:tc>
      </w:tr>
      <w:tr w:rsidR="005A6ED6" w:rsidRPr="009128CD" w14:paraId="7CFA41B4" w14:textId="77777777">
        <w:tc>
          <w:tcPr>
            <w:tcW w:w="9073" w:type="dxa"/>
            <w:gridSpan w:val="4"/>
            <w:vAlign w:val="center"/>
          </w:tcPr>
          <w:p w14:paraId="1561D521" w14:textId="77777777" w:rsidR="005A6ED6" w:rsidRPr="009128CD" w:rsidRDefault="00CA1C69">
            <w:pPr>
              <w:rPr>
                <w:rFonts w:asciiTheme="minorBidi" w:eastAsia="仿宋" w:hAnsiTheme="minorBidi"/>
                <w:color w:val="000000" w:themeColor="text1"/>
                <w:sz w:val="24"/>
                <w:szCs w:val="24"/>
              </w:rPr>
            </w:pPr>
            <w:r w:rsidRPr="009128CD">
              <w:rPr>
                <w:rFonts w:asciiTheme="minorBidi" w:eastAsia="Arial" w:hAnsiTheme="minorBidi"/>
                <w:color w:val="000000"/>
                <w:sz w:val="24"/>
                <w:szCs w:val="24"/>
              </w:rPr>
              <w:t>Instructions for filling out the form:</w:t>
            </w:r>
          </w:p>
          <w:p w14:paraId="6539FF0B" w14:textId="77777777" w:rsidR="005A6ED6" w:rsidRPr="009128CD" w:rsidRDefault="00CA1C69">
            <w:pPr>
              <w:pStyle w:val="af2"/>
              <w:numPr>
                <w:ilvl w:val="0"/>
                <w:numId w:val="5"/>
              </w:numPr>
              <w:ind w:firstLineChars="0"/>
              <w:rPr>
                <w:rFonts w:asciiTheme="minorBidi" w:hAnsiTheme="minorBidi"/>
                <w:color w:val="000000" w:themeColor="text1"/>
              </w:rPr>
            </w:pPr>
            <w:r w:rsidRPr="009128CD">
              <w:rPr>
                <w:rFonts w:asciiTheme="minorBidi" w:eastAsia="Arial" w:hAnsiTheme="minorBidi"/>
                <w:color w:val="000000"/>
                <w:sz w:val="24"/>
                <w:szCs w:val="24"/>
              </w:rPr>
              <w:t xml:space="preserve">Please tick with “√” for options marked by </w:t>
            </w:r>
            <w:r w:rsidRPr="009128CD">
              <w:rPr>
                <w:rFonts w:asciiTheme="minorBidi" w:hAnsiTheme="minorBidi"/>
                <w:color w:val="000000" w:themeColor="text1"/>
              </w:rPr>
              <w:sym w:font="Wingdings" w:char="F06F"/>
            </w:r>
            <w:r w:rsidRPr="009128CD">
              <w:rPr>
                <w:rFonts w:asciiTheme="minorBidi" w:eastAsia="Arial" w:hAnsiTheme="minorBidi"/>
                <w:color w:val="000000"/>
                <w:sz w:val="24"/>
                <w:szCs w:val="24"/>
              </w:rPr>
              <w:t>.</w:t>
            </w:r>
          </w:p>
        </w:tc>
      </w:tr>
    </w:tbl>
    <w:p w14:paraId="27B78822" w14:textId="77777777" w:rsidR="005A6ED6" w:rsidRPr="009128CD" w:rsidRDefault="005A6ED6">
      <w:pPr>
        <w:spacing w:line="600" w:lineRule="exact"/>
        <w:ind w:firstLine="645"/>
        <w:outlineLvl w:val="1"/>
        <w:rPr>
          <w:rFonts w:asciiTheme="minorBidi" w:eastAsia="仿宋" w:hAnsiTheme="minorBidi"/>
          <w:sz w:val="32"/>
          <w:szCs w:val="32"/>
        </w:rPr>
      </w:pPr>
    </w:p>
    <w:sectPr w:rsidR="005A6ED6" w:rsidRPr="009128CD">
      <w:footerReference w:type="even" r:id="rId12"/>
      <w:foot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A715" w14:textId="77777777" w:rsidR="002C2CF7" w:rsidRDefault="002C2CF7">
      <w:r>
        <w:separator/>
      </w:r>
    </w:p>
  </w:endnote>
  <w:endnote w:type="continuationSeparator" w:id="0">
    <w:p w14:paraId="1C431B5B" w14:textId="77777777" w:rsidR="002C2CF7" w:rsidRDefault="002C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634385"/>
    </w:sdtPr>
    <w:sdtEndPr>
      <w:rPr>
        <w:rFonts w:ascii="仿宋" w:eastAsia="仿宋" w:hAnsi="仿宋"/>
        <w:sz w:val="28"/>
        <w:szCs w:val="28"/>
      </w:rPr>
    </w:sdtEndPr>
    <w:sdtContent>
      <w:p w14:paraId="715EFC06" w14:textId="77777777" w:rsidR="005A6ED6" w:rsidRDefault="00CA1C69">
        <w:pPr>
          <w:pStyle w:val="a9"/>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Pr>
            <w:rFonts w:ascii="仿宋" w:eastAsia="仿宋" w:hAnsi="仿宋"/>
            <w:sz w:val="28"/>
            <w:szCs w:val="28"/>
            <w:lang w:val="zh-CN"/>
          </w:rPr>
          <w:t>2</w:t>
        </w:r>
        <w:r>
          <w:rPr>
            <w:rFonts w:ascii="仿宋" w:eastAsia="仿宋" w:hAnsi="仿宋"/>
            <w:sz w:val="28"/>
            <w:szCs w:val="28"/>
          </w:rPr>
          <w:fldChar w:fldCharType="end"/>
        </w:r>
      </w:p>
    </w:sdtContent>
  </w:sdt>
  <w:p w14:paraId="63F760FF" w14:textId="77777777" w:rsidR="005A6ED6" w:rsidRDefault="005A6E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79426"/>
    </w:sdtPr>
    <w:sdtContent>
      <w:p w14:paraId="53E09F0E" w14:textId="77777777" w:rsidR="005A6ED6" w:rsidRDefault="00CA1C69">
        <w:pPr>
          <w:pStyle w:val="a9"/>
          <w:jc w:val="center"/>
        </w:pPr>
        <w:r>
          <w:fldChar w:fldCharType="begin"/>
        </w:r>
        <w:r>
          <w:instrText>PAGE   \* MERGEFORMAT</w:instrText>
        </w:r>
        <w:r>
          <w:fldChar w:fldCharType="separate"/>
        </w:r>
        <w:r w:rsidR="009128CD" w:rsidRPr="009128CD">
          <w:rPr>
            <w:noProof/>
            <w:lang w:val="zh-CN"/>
          </w:rPr>
          <w:t>-</w:t>
        </w:r>
        <w:r w:rsidR="009128CD">
          <w:rPr>
            <w:noProof/>
          </w:rPr>
          <w:t xml:space="preserve"> 38 -</w:t>
        </w:r>
        <w:r>
          <w:fldChar w:fldCharType="end"/>
        </w:r>
      </w:p>
    </w:sdtContent>
  </w:sdt>
  <w:p w14:paraId="6B42C25C" w14:textId="77777777" w:rsidR="005A6ED6" w:rsidRDefault="005A6ED6">
    <w:pPr>
      <w:pStyle w:val="a9"/>
      <w:ind w:right="720"/>
      <w:jc w:val="right"/>
      <w:rPr>
        <w:rFonts w:ascii="仿宋" w:eastAsia="仿宋" w:hAnsi="仿宋" w:hint="eastAsia"/>
        <w:sz w:val="28"/>
        <w:szCs w:val="28"/>
      </w:rPr>
    </w:pPr>
  </w:p>
  <w:p w14:paraId="7B27414C" w14:textId="77777777" w:rsidR="005A6ED6" w:rsidRDefault="005A6ED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579550"/>
    </w:sdtPr>
    <w:sdtEndPr>
      <w:rPr>
        <w:rFonts w:ascii="仿宋" w:eastAsia="仿宋" w:hAnsi="仿宋"/>
        <w:sz w:val="28"/>
        <w:szCs w:val="28"/>
      </w:rPr>
    </w:sdtEndPr>
    <w:sdtContent>
      <w:p w14:paraId="3E6EF2F7" w14:textId="77777777" w:rsidR="005A6ED6" w:rsidRDefault="00CA1C69">
        <w:pPr>
          <w:pStyle w:val="a9"/>
          <w:jc w:val="right"/>
          <w:rPr>
            <w:rFonts w:ascii="仿宋" w:eastAsia="仿宋" w:hAnsi="仿宋" w:hint="eastAsia"/>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9128CD" w:rsidRPr="009128CD">
          <w:rPr>
            <w:rFonts w:ascii="仿宋" w:eastAsia="仿宋" w:hAnsi="仿宋"/>
            <w:noProof/>
            <w:sz w:val="28"/>
            <w:szCs w:val="28"/>
            <w:lang w:val="zh-CN"/>
          </w:rPr>
          <w:t>-</w:t>
        </w:r>
        <w:r w:rsidR="009128CD">
          <w:rPr>
            <w:rFonts w:ascii="仿宋" w:eastAsia="仿宋" w:hAnsi="仿宋"/>
            <w:noProof/>
            <w:sz w:val="28"/>
            <w:szCs w:val="28"/>
          </w:rPr>
          <w:t xml:space="preserve"> 3 -</w:t>
        </w:r>
        <w:r>
          <w:rPr>
            <w:rFonts w:ascii="仿宋" w:eastAsia="仿宋" w:hAnsi="仿宋"/>
            <w:sz w:val="28"/>
            <w:szCs w:val="28"/>
          </w:rPr>
          <w:fldChar w:fldCharType="end"/>
        </w:r>
      </w:p>
    </w:sdtContent>
  </w:sdt>
  <w:p w14:paraId="416BB74F" w14:textId="77777777" w:rsidR="005A6ED6" w:rsidRDefault="005A6ED6">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495104183"/>
    </w:sdtPr>
    <w:sdtContent>
      <w:p w14:paraId="0C09463C" w14:textId="77777777" w:rsidR="005A6ED6" w:rsidRDefault="00CA1C69">
        <w:pPr>
          <w:pStyle w:val="a9"/>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5AD83573" w14:textId="77777777" w:rsidR="005A6ED6" w:rsidRDefault="005A6ED6">
    <w:pPr>
      <w:pStyle w:val="a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0"/>
      </w:rPr>
      <w:id w:val="-1885011644"/>
    </w:sdtPr>
    <w:sdtContent>
      <w:p w14:paraId="6D403878" w14:textId="77777777" w:rsidR="005A6ED6" w:rsidRDefault="00CA1C69">
        <w:pPr>
          <w:pStyle w:val="a9"/>
          <w:framePr w:wrap="auto" w:vAnchor="text" w:hAnchor="margin" w:xAlign="center" w:y="1"/>
          <w:rPr>
            <w:rStyle w:val="af0"/>
          </w:rPr>
        </w:pPr>
        <w:r>
          <w:rPr>
            <w:rStyle w:val="af0"/>
          </w:rPr>
          <w:fldChar w:fldCharType="begin"/>
        </w:r>
        <w:r>
          <w:rPr>
            <w:rStyle w:val="af0"/>
          </w:rPr>
          <w:instrText xml:space="preserve"> PAGE </w:instrText>
        </w:r>
        <w:r>
          <w:rPr>
            <w:rStyle w:val="af0"/>
          </w:rPr>
          <w:fldChar w:fldCharType="separate"/>
        </w:r>
        <w:r w:rsidR="009128CD">
          <w:rPr>
            <w:rStyle w:val="af0"/>
            <w:noProof/>
          </w:rPr>
          <w:t>4</w:t>
        </w:r>
        <w:r>
          <w:rPr>
            <w:rStyle w:val="af0"/>
          </w:rPr>
          <w:fldChar w:fldCharType="end"/>
        </w:r>
      </w:p>
    </w:sdtContent>
  </w:sdt>
  <w:p w14:paraId="53C343FC" w14:textId="77777777" w:rsidR="005A6ED6" w:rsidRDefault="005A6E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43A58" w14:textId="77777777" w:rsidR="002C2CF7" w:rsidRDefault="002C2CF7">
      <w:r>
        <w:separator/>
      </w:r>
    </w:p>
  </w:footnote>
  <w:footnote w:type="continuationSeparator" w:id="0">
    <w:p w14:paraId="47D7094E" w14:textId="77777777" w:rsidR="002C2CF7" w:rsidRDefault="002C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414DD"/>
    <w:multiLevelType w:val="multilevel"/>
    <w:tmpl w:val="453414DD"/>
    <w:lvl w:ilvl="0">
      <w:start w:val="1"/>
      <w:numFmt w:val="decimal"/>
      <w:lvlText w:val="%1."/>
      <w:lvlJc w:val="left"/>
      <w:pPr>
        <w:ind w:left="360" w:hanging="360"/>
      </w:pPr>
      <w:rPr>
        <w:rFonts w:ascii="仿宋" w:eastAsia="仿宋" w:hAnsi="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AB0144C"/>
    <w:multiLevelType w:val="multilevel"/>
    <w:tmpl w:val="4AB014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F9F3B5E"/>
    <w:multiLevelType w:val="multilevel"/>
    <w:tmpl w:val="4F9F3B5E"/>
    <w:lvl w:ilvl="0">
      <w:start w:val="1"/>
      <w:numFmt w:val="decimal"/>
      <w:lvlText w:val="%1."/>
      <w:lvlJc w:val="left"/>
      <w:pPr>
        <w:ind w:left="360" w:hanging="360"/>
      </w:pPr>
      <w:rPr>
        <w:rFonts w:ascii="仿宋" w:eastAsia="仿宋" w:hAnsi="仿宋"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3756EF8"/>
    <w:multiLevelType w:val="multilevel"/>
    <w:tmpl w:val="53756E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73F43C2"/>
    <w:multiLevelType w:val="multilevel"/>
    <w:tmpl w:val="8C38CF26"/>
    <w:lvl w:ilvl="0">
      <w:start w:val="1"/>
      <w:numFmt w:val="decimal"/>
      <w:lvlText w:val="Article %1"/>
      <w:lvlJc w:val="left"/>
      <w:pPr>
        <w:ind w:left="1060" w:hanging="4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1405487427">
    <w:abstractNumId w:val="4"/>
  </w:num>
  <w:num w:numId="2" w16cid:durableId="317851386">
    <w:abstractNumId w:val="1"/>
  </w:num>
  <w:num w:numId="3" w16cid:durableId="991906775">
    <w:abstractNumId w:val="3"/>
  </w:num>
  <w:num w:numId="4" w16cid:durableId="1762220978">
    <w:abstractNumId w:val="0"/>
  </w:num>
  <w:num w:numId="5" w16cid:durableId="10113734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2MmEzZTQzMDJkZmQzNzVjZjZmOGU0ODdjNGQwYjYifQ=="/>
  </w:docVars>
  <w:rsids>
    <w:rsidRoot w:val="00EF7A9A"/>
    <w:rsid w:val="000027B0"/>
    <w:rsid w:val="00002B7B"/>
    <w:rsid w:val="00004201"/>
    <w:rsid w:val="00005832"/>
    <w:rsid w:val="00005E6C"/>
    <w:rsid w:val="00006190"/>
    <w:rsid w:val="00006D1C"/>
    <w:rsid w:val="000076AC"/>
    <w:rsid w:val="0000795C"/>
    <w:rsid w:val="00020387"/>
    <w:rsid w:val="0002162F"/>
    <w:rsid w:val="00022371"/>
    <w:rsid w:val="000248C5"/>
    <w:rsid w:val="00025AB5"/>
    <w:rsid w:val="00030598"/>
    <w:rsid w:val="000328B8"/>
    <w:rsid w:val="00032991"/>
    <w:rsid w:val="00034D51"/>
    <w:rsid w:val="0003568A"/>
    <w:rsid w:val="00036AF2"/>
    <w:rsid w:val="000401D7"/>
    <w:rsid w:val="00043495"/>
    <w:rsid w:val="00046B21"/>
    <w:rsid w:val="000475D4"/>
    <w:rsid w:val="000534CF"/>
    <w:rsid w:val="000535F7"/>
    <w:rsid w:val="000541E7"/>
    <w:rsid w:val="00054E58"/>
    <w:rsid w:val="00055C8D"/>
    <w:rsid w:val="00057DB6"/>
    <w:rsid w:val="00064A79"/>
    <w:rsid w:val="00071073"/>
    <w:rsid w:val="000747F9"/>
    <w:rsid w:val="0007609C"/>
    <w:rsid w:val="00085151"/>
    <w:rsid w:val="00086E97"/>
    <w:rsid w:val="00094413"/>
    <w:rsid w:val="000949B8"/>
    <w:rsid w:val="00094A29"/>
    <w:rsid w:val="000950EF"/>
    <w:rsid w:val="000A076E"/>
    <w:rsid w:val="000A5EDB"/>
    <w:rsid w:val="000B13FA"/>
    <w:rsid w:val="000B2AED"/>
    <w:rsid w:val="000B374D"/>
    <w:rsid w:val="000B52C3"/>
    <w:rsid w:val="000B71BA"/>
    <w:rsid w:val="000B782D"/>
    <w:rsid w:val="000C7990"/>
    <w:rsid w:val="000D078A"/>
    <w:rsid w:val="000D1C57"/>
    <w:rsid w:val="000D1F84"/>
    <w:rsid w:val="000D3CDA"/>
    <w:rsid w:val="000E1E9A"/>
    <w:rsid w:val="000E3048"/>
    <w:rsid w:val="000E6B36"/>
    <w:rsid w:val="000F2488"/>
    <w:rsid w:val="00101E50"/>
    <w:rsid w:val="00107248"/>
    <w:rsid w:val="0011043C"/>
    <w:rsid w:val="00110F38"/>
    <w:rsid w:val="00111DC5"/>
    <w:rsid w:val="001120B7"/>
    <w:rsid w:val="00115404"/>
    <w:rsid w:val="00115DFC"/>
    <w:rsid w:val="0012094D"/>
    <w:rsid w:val="001239C3"/>
    <w:rsid w:val="00125949"/>
    <w:rsid w:val="00125C7D"/>
    <w:rsid w:val="00127901"/>
    <w:rsid w:val="00131011"/>
    <w:rsid w:val="001334DC"/>
    <w:rsid w:val="001347E7"/>
    <w:rsid w:val="001357B8"/>
    <w:rsid w:val="00135E2C"/>
    <w:rsid w:val="00145251"/>
    <w:rsid w:val="00146A58"/>
    <w:rsid w:val="00156F6B"/>
    <w:rsid w:val="0016050C"/>
    <w:rsid w:val="001607A5"/>
    <w:rsid w:val="00162294"/>
    <w:rsid w:val="00170078"/>
    <w:rsid w:val="00170560"/>
    <w:rsid w:val="00174859"/>
    <w:rsid w:val="00174862"/>
    <w:rsid w:val="0018023B"/>
    <w:rsid w:val="001851A0"/>
    <w:rsid w:val="00187660"/>
    <w:rsid w:val="00193A32"/>
    <w:rsid w:val="001978CF"/>
    <w:rsid w:val="001A1BF1"/>
    <w:rsid w:val="001A2CA1"/>
    <w:rsid w:val="001A32CF"/>
    <w:rsid w:val="001A398F"/>
    <w:rsid w:val="001A39D4"/>
    <w:rsid w:val="001B14FE"/>
    <w:rsid w:val="001B3ACA"/>
    <w:rsid w:val="001C74C2"/>
    <w:rsid w:val="001D0B90"/>
    <w:rsid w:val="001D6C2C"/>
    <w:rsid w:val="001D6FC3"/>
    <w:rsid w:val="001D7785"/>
    <w:rsid w:val="001D7DA8"/>
    <w:rsid w:val="001F01DF"/>
    <w:rsid w:val="001F06B7"/>
    <w:rsid w:val="001F11E8"/>
    <w:rsid w:val="001F1EEA"/>
    <w:rsid w:val="001F3B32"/>
    <w:rsid w:val="001F4A5F"/>
    <w:rsid w:val="001F758A"/>
    <w:rsid w:val="001F7737"/>
    <w:rsid w:val="00201279"/>
    <w:rsid w:val="002031C8"/>
    <w:rsid w:val="002046F6"/>
    <w:rsid w:val="0020528F"/>
    <w:rsid w:val="00206273"/>
    <w:rsid w:val="00206F7F"/>
    <w:rsid w:val="002112C5"/>
    <w:rsid w:val="00212EAB"/>
    <w:rsid w:val="002142CF"/>
    <w:rsid w:val="00214449"/>
    <w:rsid w:val="00215A70"/>
    <w:rsid w:val="002207CB"/>
    <w:rsid w:val="00223157"/>
    <w:rsid w:val="00223B3B"/>
    <w:rsid w:val="00224D89"/>
    <w:rsid w:val="00226341"/>
    <w:rsid w:val="00233001"/>
    <w:rsid w:val="002340F7"/>
    <w:rsid w:val="00234ACA"/>
    <w:rsid w:val="00234E40"/>
    <w:rsid w:val="0024001A"/>
    <w:rsid w:val="00241CE2"/>
    <w:rsid w:val="00243B12"/>
    <w:rsid w:val="0024525A"/>
    <w:rsid w:val="00245D82"/>
    <w:rsid w:val="0024686B"/>
    <w:rsid w:val="002475CB"/>
    <w:rsid w:val="00247F46"/>
    <w:rsid w:val="00251E6C"/>
    <w:rsid w:val="00253F18"/>
    <w:rsid w:val="00255F21"/>
    <w:rsid w:val="00261781"/>
    <w:rsid w:val="00262F80"/>
    <w:rsid w:val="00264CBC"/>
    <w:rsid w:val="002656CA"/>
    <w:rsid w:val="00265EC4"/>
    <w:rsid w:val="00271DCE"/>
    <w:rsid w:val="002727A9"/>
    <w:rsid w:val="00273BB8"/>
    <w:rsid w:val="00274A78"/>
    <w:rsid w:val="00276AC7"/>
    <w:rsid w:val="00277DD7"/>
    <w:rsid w:val="002805DA"/>
    <w:rsid w:val="00280916"/>
    <w:rsid w:val="00280E7C"/>
    <w:rsid w:val="00281B83"/>
    <w:rsid w:val="00285CFE"/>
    <w:rsid w:val="002864B7"/>
    <w:rsid w:val="002872B0"/>
    <w:rsid w:val="00290C8F"/>
    <w:rsid w:val="00290F57"/>
    <w:rsid w:val="00291B82"/>
    <w:rsid w:val="0029570C"/>
    <w:rsid w:val="002961F2"/>
    <w:rsid w:val="002963F3"/>
    <w:rsid w:val="002972D7"/>
    <w:rsid w:val="002A2349"/>
    <w:rsid w:val="002A4147"/>
    <w:rsid w:val="002A5938"/>
    <w:rsid w:val="002A5EE8"/>
    <w:rsid w:val="002A7144"/>
    <w:rsid w:val="002B07A9"/>
    <w:rsid w:val="002B3DF9"/>
    <w:rsid w:val="002B41C8"/>
    <w:rsid w:val="002B44A9"/>
    <w:rsid w:val="002B6C5A"/>
    <w:rsid w:val="002C1D10"/>
    <w:rsid w:val="002C2CF7"/>
    <w:rsid w:val="002C79F6"/>
    <w:rsid w:val="002D1EF7"/>
    <w:rsid w:val="002D24C6"/>
    <w:rsid w:val="002D4355"/>
    <w:rsid w:val="002E44D7"/>
    <w:rsid w:val="002E4596"/>
    <w:rsid w:val="002E74E9"/>
    <w:rsid w:val="002F269C"/>
    <w:rsid w:val="002F40A7"/>
    <w:rsid w:val="002F54C2"/>
    <w:rsid w:val="002F66B8"/>
    <w:rsid w:val="002F7C97"/>
    <w:rsid w:val="002F7FA7"/>
    <w:rsid w:val="00300BBB"/>
    <w:rsid w:val="00301C97"/>
    <w:rsid w:val="0030237D"/>
    <w:rsid w:val="0030259C"/>
    <w:rsid w:val="00306A0B"/>
    <w:rsid w:val="003076DF"/>
    <w:rsid w:val="003112CC"/>
    <w:rsid w:val="00312340"/>
    <w:rsid w:val="00312D20"/>
    <w:rsid w:val="0031421B"/>
    <w:rsid w:val="0031438A"/>
    <w:rsid w:val="0031546E"/>
    <w:rsid w:val="0032012A"/>
    <w:rsid w:val="00323509"/>
    <w:rsid w:val="00323B24"/>
    <w:rsid w:val="003242B1"/>
    <w:rsid w:val="00325631"/>
    <w:rsid w:val="00325A4A"/>
    <w:rsid w:val="00332C2B"/>
    <w:rsid w:val="003343B8"/>
    <w:rsid w:val="00335D25"/>
    <w:rsid w:val="003368E2"/>
    <w:rsid w:val="00337251"/>
    <w:rsid w:val="0034164C"/>
    <w:rsid w:val="003423DE"/>
    <w:rsid w:val="00343390"/>
    <w:rsid w:val="00345165"/>
    <w:rsid w:val="0035261C"/>
    <w:rsid w:val="003528FC"/>
    <w:rsid w:val="00352AFD"/>
    <w:rsid w:val="00353DB0"/>
    <w:rsid w:val="003657D1"/>
    <w:rsid w:val="00367108"/>
    <w:rsid w:val="00367C53"/>
    <w:rsid w:val="003700B1"/>
    <w:rsid w:val="00371588"/>
    <w:rsid w:val="003723A0"/>
    <w:rsid w:val="00373665"/>
    <w:rsid w:val="00373C6A"/>
    <w:rsid w:val="003745ED"/>
    <w:rsid w:val="003747F8"/>
    <w:rsid w:val="00375ADF"/>
    <w:rsid w:val="00381751"/>
    <w:rsid w:val="00381C60"/>
    <w:rsid w:val="00385E06"/>
    <w:rsid w:val="00386040"/>
    <w:rsid w:val="0038739E"/>
    <w:rsid w:val="0038764D"/>
    <w:rsid w:val="00390FE6"/>
    <w:rsid w:val="00391B14"/>
    <w:rsid w:val="00391FBF"/>
    <w:rsid w:val="0039448B"/>
    <w:rsid w:val="00395CD7"/>
    <w:rsid w:val="003970BE"/>
    <w:rsid w:val="003A6009"/>
    <w:rsid w:val="003A60B3"/>
    <w:rsid w:val="003A7D37"/>
    <w:rsid w:val="003B4B7C"/>
    <w:rsid w:val="003B64E6"/>
    <w:rsid w:val="003C0870"/>
    <w:rsid w:val="003C4516"/>
    <w:rsid w:val="003C63E7"/>
    <w:rsid w:val="003C7C11"/>
    <w:rsid w:val="003C7DA2"/>
    <w:rsid w:val="003C7FC7"/>
    <w:rsid w:val="003D1223"/>
    <w:rsid w:val="003D17EC"/>
    <w:rsid w:val="003D1A4F"/>
    <w:rsid w:val="003D1DE2"/>
    <w:rsid w:val="003D520E"/>
    <w:rsid w:val="003E4ACB"/>
    <w:rsid w:val="003E6D23"/>
    <w:rsid w:val="003F2256"/>
    <w:rsid w:val="003F44A5"/>
    <w:rsid w:val="003F4F54"/>
    <w:rsid w:val="00400CB6"/>
    <w:rsid w:val="004019A1"/>
    <w:rsid w:val="00403150"/>
    <w:rsid w:val="00403505"/>
    <w:rsid w:val="004055B9"/>
    <w:rsid w:val="00407B76"/>
    <w:rsid w:val="00411014"/>
    <w:rsid w:val="00411F6B"/>
    <w:rsid w:val="00415F08"/>
    <w:rsid w:val="004235EE"/>
    <w:rsid w:val="00426B57"/>
    <w:rsid w:val="0043350B"/>
    <w:rsid w:val="0043724E"/>
    <w:rsid w:val="00441A72"/>
    <w:rsid w:val="00441FA0"/>
    <w:rsid w:val="004420BB"/>
    <w:rsid w:val="00446286"/>
    <w:rsid w:val="00446882"/>
    <w:rsid w:val="004508E4"/>
    <w:rsid w:val="00454D13"/>
    <w:rsid w:val="0045574A"/>
    <w:rsid w:val="00455F15"/>
    <w:rsid w:val="00457BF5"/>
    <w:rsid w:val="00463079"/>
    <w:rsid w:val="00463A94"/>
    <w:rsid w:val="00464838"/>
    <w:rsid w:val="004727FA"/>
    <w:rsid w:val="00472883"/>
    <w:rsid w:val="004728D5"/>
    <w:rsid w:val="00473C49"/>
    <w:rsid w:val="0047694B"/>
    <w:rsid w:val="00486811"/>
    <w:rsid w:val="004925E9"/>
    <w:rsid w:val="004930BB"/>
    <w:rsid w:val="00493D6A"/>
    <w:rsid w:val="00494D3D"/>
    <w:rsid w:val="00497A1E"/>
    <w:rsid w:val="004A0883"/>
    <w:rsid w:val="004A09FB"/>
    <w:rsid w:val="004A1FD0"/>
    <w:rsid w:val="004A2BF0"/>
    <w:rsid w:val="004A3492"/>
    <w:rsid w:val="004A3B90"/>
    <w:rsid w:val="004A52EA"/>
    <w:rsid w:val="004B23FA"/>
    <w:rsid w:val="004B35C2"/>
    <w:rsid w:val="004C2333"/>
    <w:rsid w:val="004C61C2"/>
    <w:rsid w:val="004D019E"/>
    <w:rsid w:val="004D1A14"/>
    <w:rsid w:val="004D1D2A"/>
    <w:rsid w:val="004D2669"/>
    <w:rsid w:val="004D6A42"/>
    <w:rsid w:val="004D771F"/>
    <w:rsid w:val="004D7C0E"/>
    <w:rsid w:val="004E453A"/>
    <w:rsid w:val="004E4B14"/>
    <w:rsid w:val="004E4F7E"/>
    <w:rsid w:val="004E63E3"/>
    <w:rsid w:val="004F28C4"/>
    <w:rsid w:val="004F2990"/>
    <w:rsid w:val="004F2AB9"/>
    <w:rsid w:val="004F6085"/>
    <w:rsid w:val="004F68A2"/>
    <w:rsid w:val="0050002B"/>
    <w:rsid w:val="0050398E"/>
    <w:rsid w:val="00504863"/>
    <w:rsid w:val="00507F69"/>
    <w:rsid w:val="0051188E"/>
    <w:rsid w:val="00512185"/>
    <w:rsid w:val="0051325B"/>
    <w:rsid w:val="00516F55"/>
    <w:rsid w:val="00521245"/>
    <w:rsid w:val="005217CF"/>
    <w:rsid w:val="00523F3E"/>
    <w:rsid w:val="0052517C"/>
    <w:rsid w:val="005264F0"/>
    <w:rsid w:val="005266BD"/>
    <w:rsid w:val="00526997"/>
    <w:rsid w:val="005302A9"/>
    <w:rsid w:val="005303F5"/>
    <w:rsid w:val="00530C63"/>
    <w:rsid w:val="0053184A"/>
    <w:rsid w:val="00533C90"/>
    <w:rsid w:val="00534E13"/>
    <w:rsid w:val="00535069"/>
    <w:rsid w:val="0053556E"/>
    <w:rsid w:val="00537DAB"/>
    <w:rsid w:val="00544163"/>
    <w:rsid w:val="00545A27"/>
    <w:rsid w:val="005554BE"/>
    <w:rsid w:val="00562C6E"/>
    <w:rsid w:val="00563E55"/>
    <w:rsid w:val="00565B13"/>
    <w:rsid w:val="00565B8C"/>
    <w:rsid w:val="005734BE"/>
    <w:rsid w:val="00573CC9"/>
    <w:rsid w:val="00577161"/>
    <w:rsid w:val="005816C2"/>
    <w:rsid w:val="00582DAA"/>
    <w:rsid w:val="00584279"/>
    <w:rsid w:val="00584B2F"/>
    <w:rsid w:val="00585865"/>
    <w:rsid w:val="00590EEE"/>
    <w:rsid w:val="00593BC7"/>
    <w:rsid w:val="005955DD"/>
    <w:rsid w:val="0059600B"/>
    <w:rsid w:val="005A35E7"/>
    <w:rsid w:val="005A4C18"/>
    <w:rsid w:val="005A5C4E"/>
    <w:rsid w:val="005A6ED6"/>
    <w:rsid w:val="005B08DD"/>
    <w:rsid w:val="005B1D8E"/>
    <w:rsid w:val="005B1F58"/>
    <w:rsid w:val="005B3089"/>
    <w:rsid w:val="005B31FA"/>
    <w:rsid w:val="005B5DDB"/>
    <w:rsid w:val="005C1353"/>
    <w:rsid w:val="005C2B40"/>
    <w:rsid w:val="005C5C82"/>
    <w:rsid w:val="005C7176"/>
    <w:rsid w:val="005D01BB"/>
    <w:rsid w:val="005D0BEB"/>
    <w:rsid w:val="005D0FCB"/>
    <w:rsid w:val="005D4173"/>
    <w:rsid w:val="005D65C1"/>
    <w:rsid w:val="005D75AE"/>
    <w:rsid w:val="005E2102"/>
    <w:rsid w:val="005E23DB"/>
    <w:rsid w:val="005E2592"/>
    <w:rsid w:val="005E4A09"/>
    <w:rsid w:val="005E619D"/>
    <w:rsid w:val="005E6CEA"/>
    <w:rsid w:val="005F4169"/>
    <w:rsid w:val="005F41FB"/>
    <w:rsid w:val="005F6F0A"/>
    <w:rsid w:val="00601996"/>
    <w:rsid w:val="00602B9A"/>
    <w:rsid w:val="00606405"/>
    <w:rsid w:val="00607315"/>
    <w:rsid w:val="006103FD"/>
    <w:rsid w:val="00610D22"/>
    <w:rsid w:val="006148B5"/>
    <w:rsid w:val="00614A6C"/>
    <w:rsid w:val="00616989"/>
    <w:rsid w:val="00616BBF"/>
    <w:rsid w:val="00620A26"/>
    <w:rsid w:val="00623BFB"/>
    <w:rsid w:val="00632E03"/>
    <w:rsid w:val="00634417"/>
    <w:rsid w:val="006377EC"/>
    <w:rsid w:val="00643738"/>
    <w:rsid w:val="00651AB3"/>
    <w:rsid w:val="00654027"/>
    <w:rsid w:val="006561DF"/>
    <w:rsid w:val="00656F65"/>
    <w:rsid w:val="00660DEE"/>
    <w:rsid w:val="006618F4"/>
    <w:rsid w:val="006626BC"/>
    <w:rsid w:val="00663023"/>
    <w:rsid w:val="006642AB"/>
    <w:rsid w:val="00664503"/>
    <w:rsid w:val="00664598"/>
    <w:rsid w:val="00664DB4"/>
    <w:rsid w:val="0066628E"/>
    <w:rsid w:val="006667BD"/>
    <w:rsid w:val="006669A5"/>
    <w:rsid w:val="00666B1C"/>
    <w:rsid w:val="006703EA"/>
    <w:rsid w:val="006730F7"/>
    <w:rsid w:val="0067798A"/>
    <w:rsid w:val="006803BA"/>
    <w:rsid w:val="00681280"/>
    <w:rsid w:val="00682330"/>
    <w:rsid w:val="00682CB7"/>
    <w:rsid w:val="00684ECE"/>
    <w:rsid w:val="0068643C"/>
    <w:rsid w:val="00686820"/>
    <w:rsid w:val="00692ABD"/>
    <w:rsid w:val="00693C6B"/>
    <w:rsid w:val="0069443D"/>
    <w:rsid w:val="00695B30"/>
    <w:rsid w:val="006A1DD0"/>
    <w:rsid w:val="006A24BE"/>
    <w:rsid w:val="006A42A9"/>
    <w:rsid w:val="006A6931"/>
    <w:rsid w:val="006A7D51"/>
    <w:rsid w:val="006B3703"/>
    <w:rsid w:val="006B39EB"/>
    <w:rsid w:val="006B3A50"/>
    <w:rsid w:val="006B485D"/>
    <w:rsid w:val="006B75AB"/>
    <w:rsid w:val="006C0471"/>
    <w:rsid w:val="006C10C9"/>
    <w:rsid w:val="006C2C9E"/>
    <w:rsid w:val="006C30E5"/>
    <w:rsid w:val="006D157E"/>
    <w:rsid w:val="006D2A77"/>
    <w:rsid w:val="006D4401"/>
    <w:rsid w:val="006D4A17"/>
    <w:rsid w:val="006D7507"/>
    <w:rsid w:val="006E1E49"/>
    <w:rsid w:val="006E350F"/>
    <w:rsid w:val="006E3D08"/>
    <w:rsid w:val="006E5038"/>
    <w:rsid w:val="006E6FCE"/>
    <w:rsid w:val="006E7272"/>
    <w:rsid w:val="006F17F1"/>
    <w:rsid w:val="006F33A1"/>
    <w:rsid w:val="006F39FA"/>
    <w:rsid w:val="006F3FE3"/>
    <w:rsid w:val="00703027"/>
    <w:rsid w:val="0070398B"/>
    <w:rsid w:val="0070462B"/>
    <w:rsid w:val="00704D93"/>
    <w:rsid w:val="007125EC"/>
    <w:rsid w:val="00717842"/>
    <w:rsid w:val="00717A9A"/>
    <w:rsid w:val="0072047D"/>
    <w:rsid w:val="007226FF"/>
    <w:rsid w:val="00722CEF"/>
    <w:rsid w:val="00723075"/>
    <w:rsid w:val="0072552A"/>
    <w:rsid w:val="00726615"/>
    <w:rsid w:val="00727C06"/>
    <w:rsid w:val="00733544"/>
    <w:rsid w:val="00733F95"/>
    <w:rsid w:val="00735848"/>
    <w:rsid w:val="00736117"/>
    <w:rsid w:val="007409E4"/>
    <w:rsid w:val="0074235C"/>
    <w:rsid w:val="00744752"/>
    <w:rsid w:val="00744DC9"/>
    <w:rsid w:val="007462E1"/>
    <w:rsid w:val="0074707D"/>
    <w:rsid w:val="00747333"/>
    <w:rsid w:val="00754397"/>
    <w:rsid w:val="00757592"/>
    <w:rsid w:val="007576EB"/>
    <w:rsid w:val="00760A48"/>
    <w:rsid w:val="00760B02"/>
    <w:rsid w:val="00760DB0"/>
    <w:rsid w:val="00761435"/>
    <w:rsid w:val="00767B74"/>
    <w:rsid w:val="007744FC"/>
    <w:rsid w:val="007750C4"/>
    <w:rsid w:val="007758C2"/>
    <w:rsid w:val="00776382"/>
    <w:rsid w:val="007815EA"/>
    <w:rsid w:val="00782AEC"/>
    <w:rsid w:val="00784B54"/>
    <w:rsid w:val="007857D3"/>
    <w:rsid w:val="007909D4"/>
    <w:rsid w:val="007909DB"/>
    <w:rsid w:val="00792063"/>
    <w:rsid w:val="007922B2"/>
    <w:rsid w:val="00792BD0"/>
    <w:rsid w:val="0079364C"/>
    <w:rsid w:val="00793700"/>
    <w:rsid w:val="00795D8E"/>
    <w:rsid w:val="007A3B6B"/>
    <w:rsid w:val="007A4E73"/>
    <w:rsid w:val="007A5820"/>
    <w:rsid w:val="007A7AAA"/>
    <w:rsid w:val="007B011A"/>
    <w:rsid w:val="007B5443"/>
    <w:rsid w:val="007C0E84"/>
    <w:rsid w:val="007C3123"/>
    <w:rsid w:val="007C4E67"/>
    <w:rsid w:val="007D1D83"/>
    <w:rsid w:val="007D2AAD"/>
    <w:rsid w:val="007D3E95"/>
    <w:rsid w:val="007D6513"/>
    <w:rsid w:val="007D727A"/>
    <w:rsid w:val="007E4430"/>
    <w:rsid w:val="007E4517"/>
    <w:rsid w:val="007F0CBC"/>
    <w:rsid w:val="007F16D3"/>
    <w:rsid w:val="007F2473"/>
    <w:rsid w:val="007F27E6"/>
    <w:rsid w:val="007F5E0C"/>
    <w:rsid w:val="00800BEE"/>
    <w:rsid w:val="00802244"/>
    <w:rsid w:val="00803038"/>
    <w:rsid w:val="008038C4"/>
    <w:rsid w:val="00803F44"/>
    <w:rsid w:val="00810779"/>
    <w:rsid w:val="008122FA"/>
    <w:rsid w:val="00814981"/>
    <w:rsid w:val="00816ACC"/>
    <w:rsid w:val="00821DF2"/>
    <w:rsid w:val="008226B6"/>
    <w:rsid w:val="008235E4"/>
    <w:rsid w:val="008246D4"/>
    <w:rsid w:val="00827AE2"/>
    <w:rsid w:val="00830155"/>
    <w:rsid w:val="00831F4C"/>
    <w:rsid w:val="00837264"/>
    <w:rsid w:val="008415A6"/>
    <w:rsid w:val="00844D04"/>
    <w:rsid w:val="00845065"/>
    <w:rsid w:val="00845851"/>
    <w:rsid w:val="00847C47"/>
    <w:rsid w:val="00851ADF"/>
    <w:rsid w:val="00853E58"/>
    <w:rsid w:val="00855F22"/>
    <w:rsid w:val="00856815"/>
    <w:rsid w:val="00864F1F"/>
    <w:rsid w:val="00865DE4"/>
    <w:rsid w:val="00866383"/>
    <w:rsid w:val="00867EE8"/>
    <w:rsid w:val="00870516"/>
    <w:rsid w:val="008715CC"/>
    <w:rsid w:val="00873E80"/>
    <w:rsid w:val="0088368E"/>
    <w:rsid w:val="00883842"/>
    <w:rsid w:val="00883DCD"/>
    <w:rsid w:val="008874EC"/>
    <w:rsid w:val="008904E8"/>
    <w:rsid w:val="00892008"/>
    <w:rsid w:val="00893404"/>
    <w:rsid w:val="008949DE"/>
    <w:rsid w:val="008A0153"/>
    <w:rsid w:val="008A207E"/>
    <w:rsid w:val="008A58DC"/>
    <w:rsid w:val="008A6E27"/>
    <w:rsid w:val="008B1164"/>
    <w:rsid w:val="008B2525"/>
    <w:rsid w:val="008B49A4"/>
    <w:rsid w:val="008B4F40"/>
    <w:rsid w:val="008C1330"/>
    <w:rsid w:val="008C22DF"/>
    <w:rsid w:val="008C5E17"/>
    <w:rsid w:val="008C645F"/>
    <w:rsid w:val="008D5558"/>
    <w:rsid w:val="008D6F0D"/>
    <w:rsid w:val="008D733F"/>
    <w:rsid w:val="008E1851"/>
    <w:rsid w:val="008E18EB"/>
    <w:rsid w:val="008E209B"/>
    <w:rsid w:val="008E227F"/>
    <w:rsid w:val="008E3DA1"/>
    <w:rsid w:val="008E4888"/>
    <w:rsid w:val="008E50AF"/>
    <w:rsid w:val="008F0248"/>
    <w:rsid w:val="008F3F5F"/>
    <w:rsid w:val="008F4CBB"/>
    <w:rsid w:val="008F5570"/>
    <w:rsid w:val="00901142"/>
    <w:rsid w:val="009036E5"/>
    <w:rsid w:val="00906F90"/>
    <w:rsid w:val="00907526"/>
    <w:rsid w:val="00907C8F"/>
    <w:rsid w:val="009128CD"/>
    <w:rsid w:val="0091471D"/>
    <w:rsid w:val="00914ADC"/>
    <w:rsid w:val="0091552E"/>
    <w:rsid w:val="00915613"/>
    <w:rsid w:val="00924559"/>
    <w:rsid w:val="00925129"/>
    <w:rsid w:val="00926978"/>
    <w:rsid w:val="00931095"/>
    <w:rsid w:val="00933CBF"/>
    <w:rsid w:val="009445F5"/>
    <w:rsid w:val="00950E8C"/>
    <w:rsid w:val="00951D67"/>
    <w:rsid w:val="00952877"/>
    <w:rsid w:val="0095335A"/>
    <w:rsid w:val="0095354B"/>
    <w:rsid w:val="009539A9"/>
    <w:rsid w:val="0095720C"/>
    <w:rsid w:val="009601C3"/>
    <w:rsid w:val="00960B79"/>
    <w:rsid w:val="00960E6A"/>
    <w:rsid w:val="00961C08"/>
    <w:rsid w:val="00963029"/>
    <w:rsid w:val="00963034"/>
    <w:rsid w:val="00964CB6"/>
    <w:rsid w:val="00965463"/>
    <w:rsid w:val="009662D9"/>
    <w:rsid w:val="00970C7C"/>
    <w:rsid w:val="00971300"/>
    <w:rsid w:val="009715F2"/>
    <w:rsid w:val="00974A94"/>
    <w:rsid w:val="00974FD8"/>
    <w:rsid w:val="00977363"/>
    <w:rsid w:val="00981C29"/>
    <w:rsid w:val="00981E2A"/>
    <w:rsid w:val="00984625"/>
    <w:rsid w:val="00984670"/>
    <w:rsid w:val="009848AB"/>
    <w:rsid w:val="0099023B"/>
    <w:rsid w:val="00993B69"/>
    <w:rsid w:val="00994DD7"/>
    <w:rsid w:val="00995702"/>
    <w:rsid w:val="00997C9A"/>
    <w:rsid w:val="009A46BB"/>
    <w:rsid w:val="009A64AC"/>
    <w:rsid w:val="009B1384"/>
    <w:rsid w:val="009B2A57"/>
    <w:rsid w:val="009B54E9"/>
    <w:rsid w:val="009B5F9E"/>
    <w:rsid w:val="009B7910"/>
    <w:rsid w:val="009C2288"/>
    <w:rsid w:val="009C5449"/>
    <w:rsid w:val="009C63F0"/>
    <w:rsid w:val="009D0F3B"/>
    <w:rsid w:val="009D22B2"/>
    <w:rsid w:val="009D3DD7"/>
    <w:rsid w:val="009D5D7E"/>
    <w:rsid w:val="009D6FB2"/>
    <w:rsid w:val="009D70DB"/>
    <w:rsid w:val="009E2044"/>
    <w:rsid w:val="009E31E9"/>
    <w:rsid w:val="009E4F6E"/>
    <w:rsid w:val="009E5FE7"/>
    <w:rsid w:val="009E6BFD"/>
    <w:rsid w:val="009E739C"/>
    <w:rsid w:val="009E7B27"/>
    <w:rsid w:val="009F21CF"/>
    <w:rsid w:val="009F47CD"/>
    <w:rsid w:val="009F5C30"/>
    <w:rsid w:val="00A0056B"/>
    <w:rsid w:val="00A01B6F"/>
    <w:rsid w:val="00A02270"/>
    <w:rsid w:val="00A028D0"/>
    <w:rsid w:val="00A0420B"/>
    <w:rsid w:val="00A0441C"/>
    <w:rsid w:val="00A04D29"/>
    <w:rsid w:val="00A16A0C"/>
    <w:rsid w:val="00A16CBD"/>
    <w:rsid w:val="00A20E1F"/>
    <w:rsid w:val="00A22C3E"/>
    <w:rsid w:val="00A23C0E"/>
    <w:rsid w:val="00A253EB"/>
    <w:rsid w:val="00A25E5F"/>
    <w:rsid w:val="00A2758F"/>
    <w:rsid w:val="00A319DF"/>
    <w:rsid w:val="00A32CB0"/>
    <w:rsid w:val="00A32E04"/>
    <w:rsid w:val="00A336AF"/>
    <w:rsid w:val="00A35AD4"/>
    <w:rsid w:val="00A35DE5"/>
    <w:rsid w:val="00A3605F"/>
    <w:rsid w:val="00A361B7"/>
    <w:rsid w:val="00A40753"/>
    <w:rsid w:val="00A438F5"/>
    <w:rsid w:val="00A43DFC"/>
    <w:rsid w:val="00A440CD"/>
    <w:rsid w:val="00A442A3"/>
    <w:rsid w:val="00A44D23"/>
    <w:rsid w:val="00A44D92"/>
    <w:rsid w:val="00A45A0A"/>
    <w:rsid w:val="00A528A3"/>
    <w:rsid w:val="00A56989"/>
    <w:rsid w:val="00A61858"/>
    <w:rsid w:val="00A623A8"/>
    <w:rsid w:val="00A6475A"/>
    <w:rsid w:val="00A706EC"/>
    <w:rsid w:val="00A711C8"/>
    <w:rsid w:val="00A7559D"/>
    <w:rsid w:val="00A75930"/>
    <w:rsid w:val="00A7672C"/>
    <w:rsid w:val="00A805AF"/>
    <w:rsid w:val="00A81AFD"/>
    <w:rsid w:val="00A920B5"/>
    <w:rsid w:val="00A95138"/>
    <w:rsid w:val="00A953AA"/>
    <w:rsid w:val="00A956E8"/>
    <w:rsid w:val="00AA2CCD"/>
    <w:rsid w:val="00AA6014"/>
    <w:rsid w:val="00AA737C"/>
    <w:rsid w:val="00AB0722"/>
    <w:rsid w:val="00AB0F63"/>
    <w:rsid w:val="00AB68C4"/>
    <w:rsid w:val="00AC35A5"/>
    <w:rsid w:val="00AD0637"/>
    <w:rsid w:val="00AD084B"/>
    <w:rsid w:val="00AD26E5"/>
    <w:rsid w:val="00AD5230"/>
    <w:rsid w:val="00AD637E"/>
    <w:rsid w:val="00AE0079"/>
    <w:rsid w:val="00AE0385"/>
    <w:rsid w:val="00AE4AE8"/>
    <w:rsid w:val="00AE512C"/>
    <w:rsid w:val="00AE560F"/>
    <w:rsid w:val="00AE6C89"/>
    <w:rsid w:val="00AE71F6"/>
    <w:rsid w:val="00AF05D1"/>
    <w:rsid w:val="00AF1F40"/>
    <w:rsid w:val="00B02361"/>
    <w:rsid w:val="00B0758B"/>
    <w:rsid w:val="00B07A2F"/>
    <w:rsid w:val="00B15356"/>
    <w:rsid w:val="00B20E74"/>
    <w:rsid w:val="00B2254C"/>
    <w:rsid w:val="00B261C2"/>
    <w:rsid w:val="00B269B4"/>
    <w:rsid w:val="00B27147"/>
    <w:rsid w:val="00B310E7"/>
    <w:rsid w:val="00B3139A"/>
    <w:rsid w:val="00B339F9"/>
    <w:rsid w:val="00B34B6B"/>
    <w:rsid w:val="00B36A6C"/>
    <w:rsid w:val="00B406BC"/>
    <w:rsid w:val="00B4492E"/>
    <w:rsid w:val="00B44E8D"/>
    <w:rsid w:val="00B45289"/>
    <w:rsid w:val="00B468A2"/>
    <w:rsid w:val="00B47485"/>
    <w:rsid w:val="00B47667"/>
    <w:rsid w:val="00B51A78"/>
    <w:rsid w:val="00B5510F"/>
    <w:rsid w:val="00B55F17"/>
    <w:rsid w:val="00B57A15"/>
    <w:rsid w:val="00B6057E"/>
    <w:rsid w:val="00B61635"/>
    <w:rsid w:val="00B61C30"/>
    <w:rsid w:val="00B65B60"/>
    <w:rsid w:val="00B65C80"/>
    <w:rsid w:val="00B674D3"/>
    <w:rsid w:val="00B67DB7"/>
    <w:rsid w:val="00B70600"/>
    <w:rsid w:val="00B70E1C"/>
    <w:rsid w:val="00B75C41"/>
    <w:rsid w:val="00B75D61"/>
    <w:rsid w:val="00B77894"/>
    <w:rsid w:val="00B8364D"/>
    <w:rsid w:val="00B86688"/>
    <w:rsid w:val="00B94733"/>
    <w:rsid w:val="00B963E9"/>
    <w:rsid w:val="00BA646B"/>
    <w:rsid w:val="00BA7DC2"/>
    <w:rsid w:val="00BB1D02"/>
    <w:rsid w:val="00BB1ED8"/>
    <w:rsid w:val="00BB4076"/>
    <w:rsid w:val="00BB41EF"/>
    <w:rsid w:val="00BB5074"/>
    <w:rsid w:val="00BB6BE3"/>
    <w:rsid w:val="00BB6D47"/>
    <w:rsid w:val="00BC1E5F"/>
    <w:rsid w:val="00BC355E"/>
    <w:rsid w:val="00BC6E77"/>
    <w:rsid w:val="00BD2C4B"/>
    <w:rsid w:val="00BD2E63"/>
    <w:rsid w:val="00BD3EE3"/>
    <w:rsid w:val="00BD4678"/>
    <w:rsid w:val="00BD6E43"/>
    <w:rsid w:val="00BE0E4F"/>
    <w:rsid w:val="00BE33C7"/>
    <w:rsid w:val="00BF0322"/>
    <w:rsid w:val="00BF0B7A"/>
    <w:rsid w:val="00BF0CBE"/>
    <w:rsid w:val="00BF1D9F"/>
    <w:rsid w:val="00BF58FF"/>
    <w:rsid w:val="00BF6ADE"/>
    <w:rsid w:val="00BF7368"/>
    <w:rsid w:val="00C02249"/>
    <w:rsid w:val="00C02637"/>
    <w:rsid w:val="00C037B8"/>
    <w:rsid w:val="00C04562"/>
    <w:rsid w:val="00C0633D"/>
    <w:rsid w:val="00C0781C"/>
    <w:rsid w:val="00C10DBE"/>
    <w:rsid w:val="00C14D95"/>
    <w:rsid w:val="00C20021"/>
    <w:rsid w:val="00C27D06"/>
    <w:rsid w:val="00C30AF1"/>
    <w:rsid w:val="00C34938"/>
    <w:rsid w:val="00C363D2"/>
    <w:rsid w:val="00C37053"/>
    <w:rsid w:val="00C4025C"/>
    <w:rsid w:val="00C40723"/>
    <w:rsid w:val="00C40787"/>
    <w:rsid w:val="00C42787"/>
    <w:rsid w:val="00C4373F"/>
    <w:rsid w:val="00C45975"/>
    <w:rsid w:val="00C4599A"/>
    <w:rsid w:val="00C47E0E"/>
    <w:rsid w:val="00C52B88"/>
    <w:rsid w:val="00C5366F"/>
    <w:rsid w:val="00C5500D"/>
    <w:rsid w:val="00C622FD"/>
    <w:rsid w:val="00C64166"/>
    <w:rsid w:val="00C65F17"/>
    <w:rsid w:val="00C66CFE"/>
    <w:rsid w:val="00C70B4F"/>
    <w:rsid w:val="00C71519"/>
    <w:rsid w:val="00C7401F"/>
    <w:rsid w:val="00C750A6"/>
    <w:rsid w:val="00C764A5"/>
    <w:rsid w:val="00C764B1"/>
    <w:rsid w:val="00C778CF"/>
    <w:rsid w:val="00C80EFC"/>
    <w:rsid w:val="00C830B3"/>
    <w:rsid w:val="00C83D0C"/>
    <w:rsid w:val="00C941C3"/>
    <w:rsid w:val="00C94C45"/>
    <w:rsid w:val="00C96674"/>
    <w:rsid w:val="00CA019C"/>
    <w:rsid w:val="00CA1C69"/>
    <w:rsid w:val="00CA5F66"/>
    <w:rsid w:val="00CA65F6"/>
    <w:rsid w:val="00CB2EEB"/>
    <w:rsid w:val="00CB4141"/>
    <w:rsid w:val="00CB5B51"/>
    <w:rsid w:val="00CB5FA0"/>
    <w:rsid w:val="00CC025C"/>
    <w:rsid w:val="00CD0236"/>
    <w:rsid w:val="00CD040B"/>
    <w:rsid w:val="00CD1D72"/>
    <w:rsid w:val="00CD262A"/>
    <w:rsid w:val="00CD4282"/>
    <w:rsid w:val="00CD5156"/>
    <w:rsid w:val="00CD54C7"/>
    <w:rsid w:val="00CD5A3C"/>
    <w:rsid w:val="00CE23F4"/>
    <w:rsid w:val="00CE4436"/>
    <w:rsid w:val="00CE58CB"/>
    <w:rsid w:val="00CE6A6D"/>
    <w:rsid w:val="00CE6E62"/>
    <w:rsid w:val="00CE76D1"/>
    <w:rsid w:val="00CF1B95"/>
    <w:rsid w:val="00CF4DAF"/>
    <w:rsid w:val="00CF5F98"/>
    <w:rsid w:val="00CF6FBA"/>
    <w:rsid w:val="00CF7F97"/>
    <w:rsid w:val="00D04893"/>
    <w:rsid w:val="00D05308"/>
    <w:rsid w:val="00D076E2"/>
    <w:rsid w:val="00D10BE4"/>
    <w:rsid w:val="00D12A5C"/>
    <w:rsid w:val="00D12BE0"/>
    <w:rsid w:val="00D14A30"/>
    <w:rsid w:val="00D14DCC"/>
    <w:rsid w:val="00D1567B"/>
    <w:rsid w:val="00D17B5F"/>
    <w:rsid w:val="00D2253B"/>
    <w:rsid w:val="00D23160"/>
    <w:rsid w:val="00D23368"/>
    <w:rsid w:val="00D24BD6"/>
    <w:rsid w:val="00D27CAF"/>
    <w:rsid w:val="00D27E5D"/>
    <w:rsid w:val="00D3269A"/>
    <w:rsid w:val="00D332C4"/>
    <w:rsid w:val="00D33608"/>
    <w:rsid w:val="00D339BD"/>
    <w:rsid w:val="00D36E99"/>
    <w:rsid w:val="00D402BA"/>
    <w:rsid w:val="00D466F5"/>
    <w:rsid w:val="00D50615"/>
    <w:rsid w:val="00D5336F"/>
    <w:rsid w:val="00D57D72"/>
    <w:rsid w:val="00D6015A"/>
    <w:rsid w:val="00D64555"/>
    <w:rsid w:val="00D656B3"/>
    <w:rsid w:val="00D661A0"/>
    <w:rsid w:val="00D72E75"/>
    <w:rsid w:val="00D756EC"/>
    <w:rsid w:val="00D75894"/>
    <w:rsid w:val="00D76FFD"/>
    <w:rsid w:val="00D81588"/>
    <w:rsid w:val="00D81722"/>
    <w:rsid w:val="00D82312"/>
    <w:rsid w:val="00D86CEA"/>
    <w:rsid w:val="00D90E6A"/>
    <w:rsid w:val="00D92087"/>
    <w:rsid w:val="00D921A5"/>
    <w:rsid w:val="00D95083"/>
    <w:rsid w:val="00D95A38"/>
    <w:rsid w:val="00D9737B"/>
    <w:rsid w:val="00DA1E81"/>
    <w:rsid w:val="00DA285A"/>
    <w:rsid w:val="00DA44F9"/>
    <w:rsid w:val="00DA5A30"/>
    <w:rsid w:val="00DA6BDB"/>
    <w:rsid w:val="00DA7822"/>
    <w:rsid w:val="00DA7830"/>
    <w:rsid w:val="00DA7B6F"/>
    <w:rsid w:val="00DB3821"/>
    <w:rsid w:val="00DC1CD9"/>
    <w:rsid w:val="00DC4AA5"/>
    <w:rsid w:val="00DC5687"/>
    <w:rsid w:val="00DC5C98"/>
    <w:rsid w:val="00DC7B70"/>
    <w:rsid w:val="00DC7B8B"/>
    <w:rsid w:val="00DC7BDF"/>
    <w:rsid w:val="00DD0A34"/>
    <w:rsid w:val="00DD218D"/>
    <w:rsid w:val="00DD250E"/>
    <w:rsid w:val="00DD47C1"/>
    <w:rsid w:val="00DD4D51"/>
    <w:rsid w:val="00DD4DD4"/>
    <w:rsid w:val="00DD6ACE"/>
    <w:rsid w:val="00DD6C69"/>
    <w:rsid w:val="00DD79CE"/>
    <w:rsid w:val="00DD7E02"/>
    <w:rsid w:val="00DE285D"/>
    <w:rsid w:val="00DE4631"/>
    <w:rsid w:val="00DE5A03"/>
    <w:rsid w:val="00DE5E69"/>
    <w:rsid w:val="00DF02AB"/>
    <w:rsid w:val="00DF54E0"/>
    <w:rsid w:val="00E01500"/>
    <w:rsid w:val="00E06A74"/>
    <w:rsid w:val="00E11EE2"/>
    <w:rsid w:val="00E12497"/>
    <w:rsid w:val="00E128D8"/>
    <w:rsid w:val="00E12E66"/>
    <w:rsid w:val="00E148DE"/>
    <w:rsid w:val="00E2191D"/>
    <w:rsid w:val="00E225FF"/>
    <w:rsid w:val="00E2322B"/>
    <w:rsid w:val="00E23734"/>
    <w:rsid w:val="00E244DF"/>
    <w:rsid w:val="00E254DC"/>
    <w:rsid w:val="00E31195"/>
    <w:rsid w:val="00E31C49"/>
    <w:rsid w:val="00E3512C"/>
    <w:rsid w:val="00E35EE2"/>
    <w:rsid w:val="00E36657"/>
    <w:rsid w:val="00E379C9"/>
    <w:rsid w:val="00E430BD"/>
    <w:rsid w:val="00E445BF"/>
    <w:rsid w:val="00E45380"/>
    <w:rsid w:val="00E46383"/>
    <w:rsid w:val="00E52ADB"/>
    <w:rsid w:val="00E56DC9"/>
    <w:rsid w:val="00E56FDB"/>
    <w:rsid w:val="00E579C1"/>
    <w:rsid w:val="00E63636"/>
    <w:rsid w:val="00E63BD5"/>
    <w:rsid w:val="00E643CE"/>
    <w:rsid w:val="00E6467E"/>
    <w:rsid w:val="00E64A7C"/>
    <w:rsid w:val="00E66E90"/>
    <w:rsid w:val="00E74248"/>
    <w:rsid w:val="00E74CE6"/>
    <w:rsid w:val="00E806AD"/>
    <w:rsid w:val="00E81BA7"/>
    <w:rsid w:val="00E86BEB"/>
    <w:rsid w:val="00E86DB7"/>
    <w:rsid w:val="00E87A18"/>
    <w:rsid w:val="00E926FB"/>
    <w:rsid w:val="00E93A59"/>
    <w:rsid w:val="00E93E32"/>
    <w:rsid w:val="00E959C4"/>
    <w:rsid w:val="00EA0F17"/>
    <w:rsid w:val="00EA482A"/>
    <w:rsid w:val="00EA4A96"/>
    <w:rsid w:val="00EA71F9"/>
    <w:rsid w:val="00EA73AF"/>
    <w:rsid w:val="00EB2142"/>
    <w:rsid w:val="00EB2870"/>
    <w:rsid w:val="00EB6D93"/>
    <w:rsid w:val="00EB7BBB"/>
    <w:rsid w:val="00EC046F"/>
    <w:rsid w:val="00EC53B4"/>
    <w:rsid w:val="00EC602D"/>
    <w:rsid w:val="00ED339C"/>
    <w:rsid w:val="00ED37DF"/>
    <w:rsid w:val="00ED403C"/>
    <w:rsid w:val="00ED6EE6"/>
    <w:rsid w:val="00ED778F"/>
    <w:rsid w:val="00ED78E3"/>
    <w:rsid w:val="00EE11CE"/>
    <w:rsid w:val="00EE1B0D"/>
    <w:rsid w:val="00EE55DF"/>
    <w:rsid w:val="00EF00E7"/>
    <w:rsid w:val="00EF057E"/>
    <w:rsid w:val="00EF12AC"/>
    <w:rsid w:val="00EF5B5F"/>
    <w:rsid w:val="00EF5EE5"/>
    <w:rsid w:val="00EF5F88"/>
    <w:rsid w:val="00EF67E9"/>
    <w:rsid w:val="00EF7025"/>
    <w:rsid w:val="00EF7A9A"/>
    <w:rsid w:val="00F05D86"/>
    <w:rsid w:val="00F0744A"/>
    <w:rsid w:val="00F11A0E"/>
    <w:rsid w:val="00F12ED1"/>
    <w:rsid w:val="00F1305B"/>
    <w:rsid w:val="00F15DA4"/>
    <w:rsid w:val="00F207B2"/>
    <w:rsid w:val="00F21B43"/>
    <w:rsid w:val="00F21D42"/>
    <w:rsid w:val="00F23302"/>
    <w:rsid w:val="00F234A3"/>
    <w:rsid w:val="00F25315"/>
    <w:rsid w:val="00F30922"/>
    <w:rsid w:val="00F313DE"/>
    <w:rsid w:val="00F3269D"/>
    <w:rsid w:val="00F3376C"/>
    <w:rsid w:val="00F35DE4"/>
    <w:rsid w:val="00F406AB"/>
    <w:rsid w:val="00F4296F"/>
    <w:rsid w:val="00F455DB"/>
    <w:rsid w:val="00F461CC"/>
    <w:rsid w:val="00F5356C"/>
    <w:rsid w:val="00F556F2"/>
    <w:rsid w:val="00F673B4"/>
    <w:rsid w:val="00F722AE"/>
    <w:rsid w:val="00F72345"/>
    <w:rsid w:val="00F72D1C"/>
    <w:rsid w:val="00F74C17"/>
    <w:rsid w:val="00F752E3"/>
    <w:rsid w:val="00F7538A"/>
    <w:rsid w:val="00F76CFF"/>
    <w:rsid w:val="00F77B62"/>
    <w:rsid w:val="00F8263C"/>
    <w:rsid w:val="00F82F07"/>
    <w:rsid w:val="00F855AF"/>
    <w:rsid w:val="00F85C7E"/>
    <w:rsid w:val="00F87FF6"/>
    <w:rsid w:val="00F905FA"/>
    <w:rsid w:val="00F9527E"/>
    <w:rsid w:val="00F9619A"/>
    <w:rsid w:val="00FA1202"/>
    <w:rsid w:val="00FA18C3"/>
    <w:rsid w:val="00FA32C3"/>
    <w:rsid w:val="00FA7F78"/>
    <w:rsid w:val="00FB02EE"/>
    <w:rsid w:val="00FB0B42"/>
    <w:rsid w:val="00FB334E"/>
    <w:rsid w:val="00FB3B3F"/>
    <w:rsid w:val="00FB621C"/>
    <w:rsid w:val="00FB6FD7"/>
    <w:rsid w:val="00FC0C03"/>
    <w:rsid w:val="00FC18DC"/>
    <w:rsid w:val="00FC2FB4"/>
    <w:rsid w:val="00FC426A"/>
    <w:rsid w:val="00FC5615"/>
    <w:rsid w:val="00FC7870"/>
    <w:rsid w:val="00FD0609"/>
    <w:rsid w:val="00FD54D2"/>
    <w:rsid w:val="00FD56F7"/>
    <w:rsid w:val="00FD57EA"/>
    <w:rsid w:val="00FD6B99"/>
    <w:rsid w:val="00FD6CBC"/>
    <w:rsid w:val="00FD7877"/>
    <w:rsid w:val="00FD7FF2"/>
    <w:rsid w:val="00FE4922"/>
    <w:rsid w:val="00FE4F0F"/>
    <w:rsid w:val="00FE5518"/>
    <w:rsid w:val="00FE7BBC"/>
    <w:rsid w:val="00FF007B"/>
    <w:rsid w:val="00FF08F2"/>
    <w:rsid w:val="00FF722C"/>
    <w:rsid w:val="00FF756E"/>
    <w:rsid w:val="01692E5D"/>
    <w:rsid w:val="1BD60564"/>
    <w:rsid w:val="794342B5"/>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714977"/>
  <w15:docId w15:val="{BB6AA5CD-DCA2-44A4-9C87-BE96FDC6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lang w:eastAsia="zh-CN"/>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eastAsia="宋体"/>
      <w:sz w:val="18"/>
      <w:szCs w:val="18"/>
    </w:rPr>
  </w:style>
  <w:style w:type="paragraph" w:styleId="a5">
    <w:name w:val="annotation text"/>
    <w:basedOn w:val="a"/>
    <w:link w:val="a6"/>
    <w:uiPriority w:val="99"/>
    <w:semiHidden/>
    <w:unhideWhenUsed/>
    <w:pPr>
      <w:jc w:val="left"/>
    </w:pPr>
  </w:style>
  <w:style w:type="paragraph" w:styleId="a7">
    <w:name w:val="Balloon Text"/>
    <w:basedOn w:val="a"/>
    <w:link w:val="a8"/>
    <w:uiPriority w:val="99"/>
    <w:semiHidden/>
    <w:unhideWhenUsed/>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uiPriority w:val="99"/>
    <w:semiHidden/>
    <w:unhideWhenUsed/>
    <w:qFormat/>
  </w:style>
  <w:style w:type="character" w:styleId="af1">
    <w:name w:val="annotation reference"/>
    <w:basedOn w:val="a0"/>
    <w:uiPriority w:val="99"/>
    <w:semiHidden/>
    <w:unhideWhenUsed/>
    <w:qFormat/>
    <w:rPr>
      <w:sz w:val="21"/>
      <w:szCs w:val="21"/>
    </w:rPr>
  </w:style>
  <w:style w:type="paragraph" w:styleId="af2">
    <w:name w:val="List Paragraph"/>
    <w:basedOn w:val="a"/>
    <w:uiPriority w:val="34"/>
    <w:qFormat/>
    <w:pPr>
      <w:ind w:firstLineChars="200" w:firstLine="420"/>
    </w:p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uiPriority w:val="9"/>
    <w:qFormat/>
    <w:rPr>
      <w:b/>
      <w:bCs/>
      <w:kern w:val="44"/>
      <w:sz w:val="44"/>
      <w:szCs w:val="44"/>
    </w:rPr>
  </w:style>
  <w:style w:type="character" w:customStyle="1" w:styleId="a6">
    <w:name w:val="批注文字 字符"/>
    <w:basedOn w:val="a0"/>
    <w:link w:val="a5"/>
    <w:uiPriority w:val="99"/>
    <w:semiHidden/>
  </w:style>
  <w:style w:type="character" w:customStyle="1" w:styleId="a8">
    <w:name w:val="批注框文本 字符"/>
    <w:basedOn w:val="a0"/>
    <w:link w:val="a7"/>
    <w:uiPriority w:val="99"/>
    <w:semiHidden/>
    <w:qFormat/>
    <w:rPr>
      <w:sz w:val="18"/>
      <w:szCs w:val="18"/>
    </w:rPr>
  </w:style>
  <w:style w:type="character" w:customStyle="1" w:styleId="a4">
    <w:name w:val="文档结构图 字符"/>
    <w:basedOn w:val="a0"/>
    <w:link w:val="a3"/>
    <w:uiPriority w:val="99"/>
    <w:semiHidden/>
    <w:rPr>
      <w:rFonts w:ascii="宋体" w:eastAsia="宋体"/>
      <w:sz w:val="18"/>
      <w:szCs w:val="18"/>
    </w:rPr>
  </w:style>
  <w:style w:type="character" w:customStyle="1" w:styleId="ae">
    <w:name w:val="批注主题 字符"/>
    <w:basedOn w:val="a6"/>
    <w:link w:val="ad"/>
    <w:uiPriority w:val="99"/>
    <w:semiHidden/>
    <w:qFormat/>
    <w:rPr>
      <w:b/>
      <w:bCs/>
    </w:rPr>
  </w:style>
  <w:style w:type="paragraph" w:customStyle="1" w:styleId="11">
    <w:name w:val="修订1"/>
    <w:hidden/>
    <w:uiPriority w:val="99"/>
    <w:semiHidden/>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E4818-2953-453C-BD52-92BA6B42F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42</Pages>
  <Words>6766</Words>
  <Characters>38571</Characters>
  <Application>Microsoft Office Word</Application>
  <DocSecurity>0</DocSecurity>
  <Lines>321</Lines>
  <Paragraphs>90</Paragraphs>
  <ScaleCrop>false</ScaleCrop>
  <Company/>
  <LinksUpToDate>false</LinksUpToDate>
  <CharactersWithSpaces>45247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dc:creator>
  <cp:lastModifiedBy>User</cp:lastModifiedBy>
  <cp:revision>4</cp:revision>
  <cp:lastPrinted>2023-08-25T08:56:00Z</cp:lastPrinted>
  <dcterms:created xsi:type="dcterms:W3CDTF">2024-10-31T06:21:00Z</dcterms:created>
  <dcterms:modified xsi:type="dcterms:W3CDTF">2025-01-16T10:06:00Z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CAEA2E634F744F9BB7CA48D8E2818FDD_13</vt:lpwstr>
  </property>
  <property fmtid="{D5CDD505-2E9C-101B-9397-08002B2CF9AE}" pid="3" name="KSOProductBuildVer">
    <vt:lpwstr>2052-12.1.0.16929</vt:lpwstr>
  </property>
</Properties>
</file>